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管城回族区金融工作办公室按法定途径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分类解决信访投诉请求工作责任清单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1、受理涉及本系统来信、来访案件；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2、协调各乡（镇）、街道办事处，各有关单位开展全区非法集资防范、打击和处置工作；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黑体" w:eastAsia="仿宋_GB2312"/>
          <w:sz w:val="32"/>
          <w:szCs w:val="32"/>
        </w:rPr>
        <w:t>接收各成员单位报送的非法集资案件信息，按程序将案件向区直各行业主管（监管）部门，各乡（镇）、街道办事处进行交办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黑体" w:eastAsia="仿宋_GB2312"/>
          <w:sz w:val="32"/>
          <w:szCs w:val="32"/>
        </w:rPr>
        <w:t>负责非法集资案件督办、案情分析通报、信息反馈等工作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5、</w:t>
      </w:r>
      <w:r>
        <w:rPr>
          <w:rFonts w:hint="eastAsia" w:ascii="仿宋_GB2312" w:hAnsi="黑体" w:eastAsia="仿宋_GB2312"/>
          <w:sz w:val="32"/>
          <w:szCs w:val="32"/>
        </w:rPr>
        <w:t>汇总各成员单位提出的非法集资监管、打击和处置相关方面法律法规规章的修改意见和建议，按程序上报市打击和处置非法集资工作领导小组办公室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6、</w:t>
      </w:r>
      <w:r>
        <w:rPr>
          <w:rFonts w:hint="eastAsia" w:ascii="仿宋_GB2312" w:hAnsi="黑体" w:eastAsia="仿宋_GB2312"/>
          <w:sz w:val="32"/>
          <w:szCs w:val="32"/>
        </w:rPr>
        <w:t>加强对非法集资活动形式、规律、特点和对策的研究，制定打击和处置非法集资工作规划、方案、措施、工作指导意见和建议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7、承办上级领导机关、市区信访部门转办交办的有关信访案件。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管城回族区金融工作办公室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2016年12月2日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2016-12-02T08:26:43Z</cp:lastPrinted>
  <dcterms:modified xsi:type="dcterms:W3CDTF">2016-12-02T08:43:02Z</dcterms:modified>
  <dc:title>管城回族区金融工作办公室按法定途径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