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关于《管城回族区“十四五”公共卫生体系和全民健康规划》（征求意见稿）的起草说明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</w:t>
      </w:r>
      <w:r>
        <w:rPr>
          <w:rFonts w:hint="eastAsia" w:ascii="仿宋_GB2312" w:eastAsia="仿宋_GB2312"/>
          <w:color w:val="auto"/>
          <w:sz w:val="32"/>
          <w:szCs w:val="32"/>
        </w:rPr>
        <w:t>管城回族区“十四五”公共卫生体系和全民健康规划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（征求意见稿）</w:t>
      </w:r>
      <w:r>
        <w:rPr>
          <w:rFonts w:hint="eastAsia" w:ascii="仿宋_GB2312" w:eastAsia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（以下简称《规划》），起草情况说明如下：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一、背景与意义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党的二十大报告提出，推进健康中国建设，把保障人民健康放在优先发展的战略位置，到2035年建成健康中国的宏伟目标。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全区卫生健康事业在新形势下实现高质量发展，补齐短板，强化弱项，构建保护人民健康、保障公共卫生安全、维护经济社会稳定的坚实屏障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在广泛征求意见的基础上，结合我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实际，形成了《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管城回族区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“十四五”公共卫生体系和全民健康规划》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根据《国务院办公厅关于印发“十四五”国民健康规划的通知》（国办发〔2022〕11号）、《中共河南省委 河南省人民政府关于印发〈“健康中原2030”规划纲要〉的通知》（豫发〔2017〕2号）、《河南省人民政府关于印发河南省“十四五”公共卫生体系和全民健康规划的通知》（豫政〔2021〕63号）和《郑州市人民政府关于印发郑州市“十四五”公共卫生体系和全民健康规划的通知》（郑政〔2023〕8号），结合我区实际，制定本规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三、总体框架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《管城回族区“十四五”公共卫生体系和全民健康规划》（征求意见稿）共分规划背景、总体要求、完善健全公共安全体系、完善基层公共卫生服务机制、推进健康管城行动、优化健康生活环境、打造优质高效医疗服务、深化医药卫生体制改革、促进中医药传承创新发展、加强重点人群健康服务、强化人才科技服务支撑、推进健康信息化建设、保障措施13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个部分组成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涉及成员单位29家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为确保完成《规划》提出的发展目标及重点任务，提出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项保障措施：加强组织领导，强化法治保障，加大健康投入，注重宣传引导。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管城回族区卫生健康委员会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2023年11月7日</w:t>
      </w:r>
    </w:p>
    <w:p/>
    <w:sectPr>
      <w:pgSz w:w="11906" w:h="16838"/>
      <w:pgMar w:top="1701" w:right="1417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N2VjZDVlZmZhMzA0MzFlN2YwZGU0Mjc4NzEwNzYifQ=="/>
  </w:docVars>
  <w:rsids>
    <w:rsidRoot w:val="00000000"/>
    <w:rsid w:val="00CC69F4"/>
    <w:rsid w:val="02BF5B9E"/>
    <w:rsid w:val="02D354D2"/>
    <w:rsid w:val="061D62FF"/>
    <w:rsid w:val="06836708"/>
    <w:rsid w:val="094B2EDA"/>
    <w:rsid w:val="0B266BDF"/>
    <w:rsid w:val="2D547535"/>
    <w:rsid w:val="2FA378EC"/>
    <w:rsid w:val="354A1C91"/>
    <w:rsid w:val="48D82045"/>
    <w:rsid w:val="49D27167"/>
    <w:rsid w:val="61345DAD"/>
    <w:rsid w:val="61564746"/>
    <w:rsid w:val="65083052"/>
    <w:rsid w:val="795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envelope return"/>
    <w:qFormat/>
    <w:uiPriority w:val="0"/>
    <w:pPr>
      <w:widowControl w:val="0"/>
      <w:snapToGrid w:val="0"/>
      <w:jc w:val="both"/>
    </w:pPr>
    <w:rPr>
      <w:rFonts w:ascii="Arial" w:hAnsi="Arial" w:eastAsia="仿宋_GB2312" w:cs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1021</Words>
  <Characters>1033</Characters>
  <Lines>0</Lines>
  <Paragraphs>0</Paragraphs>
  <TotalTime>21</TotalTime>
  <ScaleCrop>false</ScaleCrop>
  <LinksUpToDate>false</LinksUpToDate>
  <CharactersWithSpaces>1097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2023-05-30T10:04:00Z</dcterms:created>
  <dc:creator>Administrator</dc:creator>
  <cp:lastModifiedBy>#花生皮</cp:lastModifiedBy>
  <dcterms:modified xsi:type="dcterms:W3CDTF">2023-11-07T08:23:52Z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3D90135B56F64DF49EEACCCD3A9A1CE8_13</vt:lpwstr>
  </property>
</Properties>
</file>