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18058" w14:textId="03D470F3" w:rsidR="000F6232" w:rsidRDefault="006A6D43">
      <w:pPr>
        <w:spacing w:beforeLines="200" w:before="480" w:afterLines="100" w:after="240" w:line="360" w:lineRule="auto"/>
        <w:jc w:val="center"/>
        <w:rPr>
          <w:rFonts w:ascii="微软雅黑" w:eastAsia="微软雅黑" w:hAnsi="微软雅黑"/>
          <w:b/>
          <w:bCs/>
          <w:sz w:val="40"/>
          <w:szCs w:val="40"/>
        </w:rPr>
      </w:pPr>
      <w:r w:rsidRPr="006A6D43">
        <w:rPr>
          <w:rFonts w:ascii="微软雅黑" w:eastAsia="微软雅黑" w:hAnsi="微软雅黑" w:hint="eastAsia"/>
          <w:b/>
          <w:bCs/>
          <w:sz w:val="40"/>
          <w:szCs w:val="40"/>
        </w:rPr>
        <w:t>考生操作</w:t>
      </w:r>
      <w:r w:rsidR="00502013">
        <w:rPr>
          <w:rFonts w:ascii="微软雅黑" w:eastAsia="微软雅黑" w:hAnsi="微软雅黑" w:hint="eastAsia"/>
          <w:b/>
          <w:bCs/>
          <w:sz w:val="40"/>
          <w:szCs w:val="40"/>
        </w:rPr>
        <w:t>手册</w:t>
      </w:r>
    </w:p>
    <w:p w14:paraId="40A59040" w14:textId="77777777" w:rsidR="000F6232" w:rsidRDefault="0063645D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5C1F5746" w14:textId="77777777" w:rsidR="00932C81" w:rsidRDefault="00932C81" w:rsidP="00F24918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本次考试为在线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形式，考生需自行准备符合要求的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考试场所、考试设备及监控设备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3963F591" w14:textId="77777777" w:rsidR="00932C81" w:rsidRDefault="00932C81" w:rsidP="00F24918">
      <w:pPr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请考生根据考试管理要求，考试全程需同时开启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正面及侧面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两路在线视频监控，以满足远程线上监考条件。</w:t>
      </w:r>
    </w:p>
    <w:p w14:paraId="2A9BD0C0" w14:textId="253F143D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需要在面试前准备好面试当天需要使用的设备，并提前完成调试工作。</w:t>
      </w:r>
    </w:p>
    <w:p w14:paraId="21ACD361" w14:textId="64871470" w:rsidR="00F24918" w:rsidRPr="00B86AAA" w:rsidRDefault="00963373" w:rsidP="00963373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.1 </w:t>
      </w:r>
      <w:r w:rsidR="00F24918" w:rsidRPr="00B86AAA">
        <w:rPr>
          <w:rFonts w:ascii="微软雅黑" w:eastAsia="微软雅黑" w:hAnsi="微软雅黑" w:hint="eastAsia"/>
          <w:b/>
          <w:bCs/>
          <w:sz w:val="24"/>
          <w:szCs w:val="24"/>
        </w:rPr>
        <w:t>考试场所准备</w:t>
      </w:r>
    </w:p>
    <w:p w14:paraId="191B98A4" w14:textId="5F9E07A3" w:rsidR="00B86AAA" w:rsidRPr="00B86AAA" w:rsidRDefault="00B86AAA" w:rsidP="00B86AA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B86AAA">
        <w:rPr>
          <w:rFonts w:ascii="微软雅黑" w:eastAsia="微软雅黑" w:hAnsi="微软雅黑" w:hint="eastAsia"/>
          <w:b/>
          <w:bCs/>
        </w:rPr>
        <w:t>考试环境要求</w:t>
      </w:r>
    </w:p>
    <w:p w14:paraId="53C8659E" w14:textId="77777777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考生应选择安静、光线充足、独立的空间独自参加考试，不允许在公共场所（如公共教室、图书馆、咖啡馆、办公室、网吧等）进行考试。</w:t>
      </w:r>
    </w:p>
    <w:p w14:paraId="49EF44D3" w14:textId="77777777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考试全过程严格禁止其他任何人员出入考试场所。</w:t>
      </w:r>
    </w:p>
    <w:p w14:paraId="7B30381A" w14:textId="4D363C55" w:rsidR="00F24918" w:rsidRDefault="00F24918" w:rsidP="00F24918">
      <w:pPr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考试座位应背靠墙体，座位左侧或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右侧也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应有墙体包围，且墙体需保持洁净。</w:t>
      </w:r>
    </w:p>
    <w:p w14:paraId="03E53B67" w14:textId="5FCE4E84" w:rsidR="00F24918" w:rsidRDefault="00F24918" w:rsidP="00F24918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Calibri" w:hint="eastAsia"/>
          <w:noProof/>
        </w:rPr>
        <w:drawing>
          <wp:inline distT="0" distB="0" distL="114300" distR="114300" wp14:anchorId="1AF6BF45" wp14:editId="17093051">
            <wp:extent cx="2715741" cy="3180114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3CD2" w14:textId="77777777" w:rsidR="009A1CEB" w:rsidRDefault="009A1CEB" w:rsidP="009A1CEB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网络条件要求</w:t>
      </w:r>
    </w:p>
    <w:p w14:paraId="17F8E9FB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考试场所应有稳定的网络条件，支持考试设备和监控设备同时联网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433503AC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网络带宽：无特殊情况下，网络下行带宽≥10Mbsp 且上行带宽≥2Mbps；</w:t>
      </w:r>
    </w:p>
    <w:p w14:paraId="63DAADE1" w14:textId="1EEACADF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建议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准备4G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/5G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等手机移动网络作为备用网络，并事先做好调试，以便出现网络故障时能迅速切换备用网络继续考试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74D8D1E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建议使用有线网络。如果使用无线网络，则务必确保无线信号良好；</w:t>
      </w:r>
    </w:p>
    <w:p w14:paraId="552BA5D1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尽可能不要使用单位网络；</w:t>
      </w:r>
    </w:p>
    <w:p w14:paraId="06852EAD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不要使用的公共无线网络，如机场、火车站等地提供的免费 Wi-Fi；</w:t>
      </w:r>
    </w:p>
    <w:p w14:paraId="3E5C5DF7" w14:textId="77777777" w:rsidR="009A1CEB" w:rsidRDefault="009A1CEB" w:rsidP="009A1CEB">
      <w:pPr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可打开常用视频网站（如优酷、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腾讯视频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爱奇艺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等）进行网络测试，如能正常播放视频且不卡顿，网络条件可符合要求。</w:t>
      </w:r>
    </w:p>
    <w:p w14:paraId="788DB2A1" w14:textId="50CD0F35" w:rsidR="009A1CEB" w:rsidRDefault="009A1CEB" w:rsidP="00F13335">
      <w:pPr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13335">
        <w:rPr>
          <w:rFonts w:ascii="微软雅黑" w:eastAsia="微软雅黑" w:hAnsi="微软雅黑"/>
          <w:i/>
          <w:i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考试期间如发生</w:t>
      </w:r>
      <w:r>
        <w:rPr>
          <w:rFonts w:ascii="微软雅黑" w:eastAsia="微软雅黑" w:hAnsi="微软雅黑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网络故障，考试系统会即时提醒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，请看到异常提示迅速修复网络故障。故障解决后，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获得补时或补考机会。</w:t>
      </w:r>
    </w:p>
    <w:p w14:paraId="5527DABA" w14:textId="206299A4" w:rsidR="00B86AAA" w:rsidRPr="00B86AAA" w:rsidRDefault="00963373" w:rsidP="00963373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.2 </w:t>
      </w:r>
      <w:r w:rsidR="00B86AAA" w:rsidRPr="00B86AAA">
        <w:rPr>
          <w:rFonts w:ascii="微软雅黑" w:eastAsia="微软雅黑" w:hAnsi="微软雅黑" w:hint="eastAsia"/>
          <w:b/>
          <w:bCs/>
          <w:sz w:val="24"/>
          <w:szCs w:val="24"/>
        </w:rPr>
        <w:t>证件准备</w:t>
      </w:r>
    </w:p>
    <w:p w14:paraId="260D1D93" w14:textId="1AB3DFE0" w:rsidR="00B86AAA" w:rsidRPr="00B86AAA" w:rsidRDefault="00B86AAA" w:rsidP="00B86AAA">
      <w:pPr>
        <w:pStyle w:val="11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 w:rsidRPr="00B86AAA">
        <w:rPr>
          <w:rFonts w:ascii="微软雅黑" w:eastAsia="微软雅黑" w:hAnsi="微软雅黑" w:hint="eastAsia"/>
        </w:rPr>
        <w:t>请</w:t>
      </w:r>
      <w:r w:rsidR="00D277F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</w:t>
      </w:r>
      <w:r w:rsidRPr="00B86AAA">
        <w:rPr>
          <w:rFonts w:ascii="微软雅黑" w:eastAsia="微软雅黑" w:hAnsi="微软雅黑" w:hint="eastAsia"/>
        </w:rPr>
        <w:t>提前准备本人的中国居民身份证原件。</w:t>
      </w:r>
    </w:p>
    <w:p w14:paraId="36A42600" w14:textId="1B68FE38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</w:t>
      </w:r>
      <w:r w:rsidR="00F138D4">
        <w:rPr>
          <w:rFonts w:ascii="微软雅黑" w:eastAsia="微软雅黑" w:hAnsi="微软雅黑"/>
          <w:b/>
          <w:bCs/>
          <w:sz w:val="24"/>
          <w:szCs w:val="24"/>
        </w:rPr>
        <w:t>3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14:paraId="6360FE26" w14:textId="77777777" w:rsidR="000A106A" w:rsidRDefault="000A106A" w:rsidP="000A106A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电脑设备要求</w:t>
      </w:r>
    </w:p>
    <w:p w14:paraId="1B02F4CA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正常上网功能的电脑，电脑操作系统要求如下：</w:t>
      </w:r>
    </w:p>
    <w:p w14:paraId="38E6BEB3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14:paraId="072EA47C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14:paraId="2368D927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14:paraId="085F782D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14:paraId="51920301" w14:textId="77777777" w:rsidR="000A106A" w:rsidRDefault="000A106A" w:rsidP="000A106A">
      <w:pPr>
        <w:pStyle w:val="11"/>
        <w:numPr>
          <w:ilvl w:val="0"/>
          <w:numId w:val="26"/>
        </w:numPr>
        <w:spacing w:after="0" w:line="360" w:lineRule="auto"/>
        <w:ind w:left="99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mac</w:t>
      </w:r>
      <w:r>
        <w:rPr>
          <w:rFonts w:ascii="微软雅黑" w:eastAsia="微软雅黑" w:hAnsi="微软雅黑"/>
        </w:rPr>
        <w:t xml:space="preserve">OS 10.15 </w:t>
      </w:r>
      <w:r>
        <w:rPr>
          <w:rFonts w:ascii="微软雅黑" w:eastAsia="微软雅黑" w:hAnsi="微软雅黑" w:hint="eastAsia"/>
        </w:rPr>
        <w:t>及其以上</w:t>
      </w:r>
    </w:p>
    <w:p w14:paraId="22D22AEC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电脑安装谷歌浏览器（版本75及其以上），可以访问以下链接下载最新版谷歌浏览器：</w:t>
      </w:r>
      <w:hyperlink r:id="rId9" w:history="1">
        <w:r>
          <w:rPr>
            <w:rStyle w:val="af1"/>
            <w:rFonts w:ascii="微软雅黑" w:eastAsia="微软雅黑" w:hAnsi="微软雅黑" w:hint="eastAsia"/>
            <w:color w:val="000000" w:themeColor="text1"/>
            <w:sz w:val="21"/>
            <w:szCs w:val="21"/>
          </w:rPr>
          <w:t>https://www.google.cn/chrome</w:t>
        </w:r>
      </w:hyperlink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。</w:t>
      </w:r>
    </w:p>
    <w:p w14:paraId="73C56976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电脑具备可正常工作的摄像设备（内置或外置摄像头均可），考试期间需确保电脑摄像头</w:t>
      </w:r>
      <w:r>
        <w:rPr>
          <w:rFonts w:ascii="微软雅黑" w:eastAsia="微软雅黑" w:hAnsi="微软雅黑" w:hint="eastAsia"/>
          <w:sz w:val="21"/>
          <w:szCs w:val="21"/>
        </w:rPr>
        <w:t>全程开启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，能够拍摄到考生本人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正脸且无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遮挡。</w:t>
      </w:r>
    </w:p>
    <w:p w14:paraId="776BC9E0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麦克风及扬声器，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请不要使用外置扬声器（如外接喇叭），使用外置扬声器可能产生回声，影响面试。</w:t>
      </w:r>
    </w:p>
    <w:p w14:paraId="7D2C99DF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电脑显示器屏幕可用分辨率至少为1200×600，如在屏幕分辨率达标的情况下，仍无法正常显示网站内容，请检查显示内容缩放设置是否超过100%。</w:t>
      </w:r>
    </w:p>
    <w:p w14:paraId="3317F7D3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如使用笔记本电脑，请保持电量充足，建议全程使用外接电源。</w:t>
      </w:r>
    </w:p>
    <w:p w14:paraId="398B1E36" w14:textId="77777777" w:rsidR="000A106A" w:rsidRDefault="000A106A" w:rsidP="000A106A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 w14:paraId="7EF0AC36" w14:textId="0452D53F" w:rsidR="009A1CEB" w:rsidRPr="00502013" w:rsidRDefault="000A106A" w:rsidP="009A1CEB">
      <w:pPr>
        <w:numPr>
          <w:ilvl w:val="0"/>
          <w:numId w:val="22"/>
        </w:numPr>
        <w:spacing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  <w:highlight w:val="yellow"/>
        </w:rPr>
      </w:pP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进入考试系统前应关闭电脑上与考试无关的</w:t>
      </w:r>
      <w:r w:rsidRPr="0050201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highlight w:val="yellow"/>
          <w:u w:val="single"/>
        </w:rPr>
        <w:t>所有</w:t>
      </w: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网页和软件，包括安全卫士、电脑管家及</w:t>
      </w:r>
      <w:r w:rsidRPr="0050201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  <w:highlight w:val="yellow"/>
          <w:u w:val="single"/>
        </w:rPr>
        <w:t>各类通讯软件</w:t>
      </w: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，以免由于软件</w:t>
      </w:r>
      <w:proofErr w:type="gramStart"/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弹窗</w:t>
      </w:r>
      <w:r w:rsidRPr="00502013">
        <w:rPr>
          <w:rFonts w:ascii="微软雅黑" w:eastAsia="微软雅黑" w:hAnsi="微软雅黑" w:hint="eastAsia"/>
          <w:sz w:val="21"/>
          <w:szCs w:val="21"/>
          <w:highlight w:val="yellow"/>
        </w:rPr>
        <w:t>导致</w:t>
      </w:r>
      <w:proofErr w:type="gramEnd"/>
      <w:r w:rsidRPr="00502013">
        <w:rPr>
          <w:rFonts w:ascii="微软雅黑" w:eastAsia="微软雅黑" w:hAnsi="微软雅黑" w:hint="eastAsia"/>
          <w:sz w:val="21"/>
          <w:szCs w:val="21"/>
          <w:highlight w:val="yellow"/>
        </w:rPr>
        <w:t>系统判定考生作</w:t>
      </w:r>
      <w:r w:rsidRPr="00502013">
        <w:rPr>
          <w:rFonts w:ascii="微软雅黑" w:eastAsia="微软雅黑" w:hAnsi="微软雅黑" w:hint="eastAsia"/>
          <w:color w:val="000000" w:themeColor="text1"/>
          <w:sz w:val="21"/>
          <w:szCs w:val="21"/>
          <w:highlight w:val="yellow"/>
        </w:rPr>
        <w:t>弊。</w:t>
      </w:r>
    </w:p>
    <w:p w14:paraId="540887DB" w14:textId="68A7E65C" w:rsidR="000A106A" w:rsidRDefault="000A106A" w:rsidP="000A106A">
      <w:pPr>
        <w:spacing w:after="0"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手机设备要求</w:t>
      </w:r>
    </w:p>
    <w:p w14:paraId="6650B379" w14:textId="727C22A0" w:rsidR="000A106A" w:rsidRDefault="0007166C" w:rsidP="00FD21DD">
      <w:pPr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4953BB" wp14:editId="1802AC3F">
            <wp:extent cx="5242615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1DC5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sz w:val="21"/>
          <w:szCs w:val="21"/>
        </w:rPr>
        <w:t>开启“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飞行模式</w:t>
      </w:r>
      <w:r>
        <w:rPr>
          <w:rFonts w:ascii="微软雅黑" w:eastAsia="微软雅黑" w:hAnsi="微软雅黑" w:cs="等线" w:hint="eastAsia"/>
          <w:sz w:val="21"/>
          <w:szCs w:val="21"/>
        </w:rPr>
        <w:t>”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且打开“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无线网络模式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”。</w:t>
      </w:r>
    </w:p>
    <w:p w14:paraId="093CEF3A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1B243B0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确保手机电量充足，建议全程使用外接电源。</w:t>
      </w:r>
    </w:p>
    <w:p w14:paraId="2EDB7295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手机推荐使用的操作系统及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要求如下：</w:t>
      </w:r>
    </w:p>
    <w:tbl>
      <w:tblPr>
        <w:tblW w:w="7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7"/>
        <w:gridCol w:w="2536"/>
        <w:gridCol w:w="3128"/>
      </w:tblGrid>
      <w:tr w:rsidR="000A106A" w14:paraId="43E7BE12" w14:textId="77777777" w:rsidTr="0007166C">
        <w:trPr>
          <w:trHeight w:val="520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 w14:paraId="33C7881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 w14:paraId="08BC8930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b/>
                <w:bCs/>
                <w:color w:val="00000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</w:rPr>
              <w:t>智能手机</w:t>
            </w:r>
          </w:p>
        </w:tc>
      </w:tr>
      <w:tr w:rsidR="000A106A" w14:paraId="5F157AFF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2C7384E4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66BDFC30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2180A3B8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Android</w:t>
            </w:r>
          </w:p>
        </w:tc>
      </w:tr>
      <w:tr w:rsidR="000A106A" w14:paraId="1C118835" w14:textId="77777777" w:rsidTr="00FD21DD">
        <w:trPr>
          <w:trHeight w:val="574"/>
          <w:jc w:val="center"/>
        </w:trPr>
        <w:tc>
          <w:tcPr>
            <w:tcW w:w="15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1C6878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E0A9A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907EB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0A106A" w14:paraId="287052ED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67A317D1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76D5A07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  <w:p w14:paraId="7C79D283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688DF156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安装微信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7.0及以上版本</w:t>
            </w:r>
          </w:p>
        </w:tc>
      </w:tr>
      <w:tr w:rsidR="000A106A" w14:paraId="25156255" w14:textId="77777777" w:rsidTr="00FD21DD">
        <w:trPr>
          <w:trHeight w:val="574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 w14:paraId="782A0A0A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 w14:paraId="7FD00775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 w14:paraId="6ABB0E02" w14:textId="77777777" w:rsidR="000A106A" w:rsidRDefault="000A106A" w:rsidP="00FD21DD">
            <w:pPr>
              <w:spacing w:beforeLines="100" w:before="240" w:after="0" w:line="360" w:lineRule="auto"/>
              <w:jc w:val="center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 w:hint="eastAsia"/>
                <w:color w:val="000000"/>
              </w:rPr>
              <w:t>有</w:t>
            </w:r>
          </w:p>
        </w:tc>
      </w:tr>
    </w:tbl>
    <w:p w14:paraId="6BF3547D" w14:textId="77777777" w:rsidR="00963373" w:rsidRPr="00963373" w:rsidRDefault="00963373" w:rsidP="00963373">
      <w:pPr>
        <w:pStyle w:val="af0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107A09E" w14:textId="0C06623C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的所有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5CA998A0" w14:textId="77777777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设置为</w:t>
      </w:r>
      <w:r>
        <w:rPr>
          <w:rFonts w:ascii="微软雅黑" w:eastAsia="微软雅黑" w:hAnsi="微软雅黑" w:cs="等线" w:hint="eastAsia"/>
          <w:sz w:val="21"/>
          <w:szCs w:val="21"/>
        </w:rPr>
        <w:t>在充电时“永不息屏”状态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。手机设置方式如下：</w:t>
      </w:r>
    </w:p>
    <w:p w14:paraId="71511A0C" w14:textId="77777777" w:rsidR="000A106A" w:rsidRDefault="000A106A" w:rsidP="0007166C">
      <w:pPr>
        <w:pStyle w:val="af0"/>
        <w:widowControl w:val="0"/>
        <w:numPr>
          <w:ilvl w:val="0"/>
          <w:numId w:val="27"/>
        </w:numPr>
        <w:snapToGrid w:val="0"/>
        <w:spacing w:after="0" w:line="360" w:lineRule="auto"/>
        <w:ind w:leftChars="195" w:left="849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I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OS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设备：在设置-显示与亮度-自动锁定内，设置为“永不”；</w:t>
      </w:r>
    </w:p>
    <w:p w14:paraId="4F613C17" w14:textId="69A4D5DE" w:rsidR="000A106A" w:rsidRDefault="000A106A" w:rsidP="0007166C">
      <w:pPr>
        <w:pStyle w:val="af0"/>
        <w:widowControl w:val="0"/>
        <w:numPr>
          <w:ilvl w:val="0"/>
          <w:numId w:val="27"/>
        </w:numPr>
        <w:snapToGrid w:val="0"/>
        <w:spacing w:after="0" w:line="360" w:lineRule="auto"/>
        <w:ind w:leftChars="195" w:left="849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安卓设备：安卓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手机需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不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锁定屏幕（充电时屏幕不会休眠）”。</w:t>
      </w:r>
    </w:p>
    <w:p w14:paraId="604B1066" w14:textId="11AEB3A8" w:rsidR="000A106A" w:rsidRDefault="000A106A" w:rsidP="00FD21DD">
      <w:pPr>
        <w:pStyle w:val="af0"/>
        <w:widowControl w:val="0"/>
        <w:snapToGrid w:val="0"/>
        <w:spacing w:line="360" w:lineRule="auto"/>
        <w:ind w:left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Helvetica" w:hAnsi="Helvetica" w:cs="Helvetica"/>
          <w:noProof/>
          <w:color w:val="307AE8"/>
          <w:szCs w:val="21"/>
        </w:rPr>
        <w:lastRenderedPageBreak/>
        <w:drawing>
          <wp:inline distT="0" distB="0" distL="0" distR="0" wp14:anchorId="776A2924" wp14:editId="3EB9330E">
            <wp:extent cx="2447925" cy="3028950"/>
            <wp:effectExtent l="0" t="0" r="5715" b="3810"/>
            <wp:docPr id="20" name="图片 2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1549" w14:textId="77777777" w:rsidR="000A106A" w:rsidRDefault="000A106A" w:rsidP="00FD21DD">
      <w:pPr>
        <w:pStyle w:val="af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可伸缩的手机支架：</w:t>
      </w:r>
      <w:r>
        <w:rPr>
          <w:rFonts w:ascii="微软雅黑" w:eastAsia="微软雅黑" w:hAnsi="微软雅黑" w:hint="eastAsia"/>
          <w:sz w:val="21"/>
          <w:szCs w:val="21"/>
        </w:rPr>
        <w:t>其作用是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将智能手机固定摆放，便于按监控视角要求调整到合适的位置和高度。</w:t>
      </w:r>
    </w:p>
    <w:p w14:paraId="1C5A7181" w14:textId="77777777" w:rsidR="000A106A" w:rsidRDefault="000A106A" w:rsidP="00FD21DD">
      <w:pPr>
        <w:pStyle w:val="af0"/>
        <w:widowControl w:val="0"/>
        <w:numPr>
          <w:ilvl w:val="0"/>
          <w:numId w:val="23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搭建位置要求</w:t>
      </w:r>
    </w:p>
    <w:p w14:paraId="54C12F7D" w14:textId="5125EA3C" w:rsidR="000A106A" w:rsidRDefault="000A106A" w:rsidP="000A106A">
      <w:pPr>
        <w:widowControl w:val="0"/>
        <w:numPr>
          <w:ilvl w:val="0"/>
          <w:numId w:val="25"/>
        </w:numPr>
        <w:snapToGrid w:val="0"/>
        <w:spacing w:after="0" w:line="360" w:lineRule="auto"/>
        <w:ind w:leftChars="200" w:left="677" w:hangingChars="113" w:hanging="237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sz w:val="21"/>
          <w:szCs w:val="21"/>
        </w:rPr>
        <w:t>利用支架</w:t>
      </w:r>
      <w:r>
        <w:rPr>
          <w:rFonts w:ascii="微软雅黑" w:eastAsia="微软雅黑" w:hAnsi="微软雅黑" w:cs="等线"/>
          <w:sz w:val="21"/>
          <w:szCs w:val="21"/>
        </w:rPr>
        <w:t>，将</w:t>
      </w:r>
      <w:r>
        <w:rPr>
          <w:rFonts w:ascii="微软雅黑" w:eastAsia="微软雅黑" w:hAnsi="微软雅黑" w:cs="等线" w:hint="eastAsia"/>
          <w:sz w:val="21"/>
          <w:szCs w:val="21"/>
        </w:rPr>
        <w:t>手机</w:t>
      </w:r>
      <w:r>
        <w:rPr>
          <w:rFonts w:ascii="微软雅黑" w:eastAsia="微软雅黑" w:hAnsi="微软雅黑" w:cs="等线"/>
          <w:sz w:val="21"/>
          <w:szCs w:val="21"/>
        </w:rPr>
        <w:t>架设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在考试</w:t>
      </w:r>
      <w:r>
        <w:rPr>
          <w:rFonts w:ascii="微软雅黑" w:eastAsia="微软雅黑" w:hAnsi="微软雅黑" w:cs="等线" w:hint="eastAsia"/>
          <w:b/>
          <w:bCs/>
          <w:sz w:val="21"/>
          <w:szCs w:val="21"/>
          <w:u w:val="single"/>
        </w:rPr>
        <w:t>电脑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的</w:t>
      </w:r>
      <w:r>
        <w:rPr>
          <w:rFonts w:ascii="微软雅黑" w:eastAsia="微软雅黑" w:hAnsi="微软雅黑" w:cs="等线" w:hint="eastAsia"/>
          <w:b/>
          <w:bCs/>
          <w:sz w:val="21"/>
          <w:szCs w:val="21"/>
          <w:u w:val="single"/>
        </w:rPr>
        <w:t>侧</w:t>
      </w:r>
      <w:r>
        <w:rPr>
          <w:rFonts w:ascii="微软雅黑" w:eastAsia="微软雅黑" w:hAnsi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eastAsia="微软雅黑" w:hAnsi="微软雅黑" w:cs="等线"/>
          <w:sz w:val="21"/>
          <w:szCs w:val="21"/>
        </w:rPr>
        <w:t>1.5-2米处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与考试位置成45度角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247AF25" w14:textId="21834495" w:rsidR="000A106A" w:rsidRDefault="000A106A" w:rsidP="000A106A">
      <w:pPr>
        <w:widowControl w:val="0"/>
        <w:snapToGrid w:val="0"/>
        <w:spacing w:line="360" w:lineRule="auto"/>
        <w:ind w:leftChars="87" w:left="191"/>
        <w:jc w:val="center"/>
        <w:rPr>
          <w:rFonts w:ascii="微软雅黑" w:eastAsia="仿宋_GB2312" w:hAnsi="微软雅黑" w:cs="等线"/>
          <w:color w:val="000000" w:themeColor="text1"/>
          <w:sz w:val="21"/>
          <w:szCs w:val="21"/>
        </w:rPr>
      </w:pPr>
      <w:r>
        <w:rPr>
          <w:rFonts w:ascii="仿宋_GB2312" w:eastAsia="仿宋_GB2312" w:hAnsi="Times New Roman"/>
          <w:noProof/>
          <w:sz w:val="32"/>
          <w:szCs w:val="32"/>
        </w:rPr>
        <w:drawing>
          <wp:inline distT="0" distB="0" distL="0" distR="0" wp14:anchorId="61E865FE" wp14:editId="7702CA4A">
            <wp:extent cx="2131057" cy="1881188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E506" w14:textId="11EC7158" w:rsidR="000A106A" w:rsidRPr="009A1CEB" w:rsidRDefault="000A106A" w:rsidP="000A106A">
      <w:pPr>
        <w:widowControl w:val="0"/>
        <w:numPr>
          <w:ilvl w:val="0"/>
          <w:numId w:val="25"/>
        </w:numPr>
        <w:snapToGrid w:val="0"/>
        <w:spacing w:after="0" w:line="360" w:lineRule="auto"/>
        <w:ind w:leftChars="200" w:left="677" w:hangingChars="113" w:hanging="237"/>
        <w:jc w:val="both"/>
        <w:rPr>
          <w:rFonts w:ascii="微软雅黑" w:eastAsia="微软雅黑" w:hAnsi="微软雅黑" w:cs="等线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考生在正式考试开始后，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考生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需</w:t>
      </w:r>
      <w:r w:rsidR="009A1CEB"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在</w:t>
      </w:r>
      <w:r w:rsidRPr="009A1CEB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电脑设备前。手机监控范围覆盖考生全身（双手可见）、完整的考试设备、答题设备的屏幕、以及考生周边环境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。</w:t>
      </w:r>
      <w:r w:rsidRPr="009A1CEB">
        <w:rPr>
          <w:rFonts w:ascii="微软雅黑" w:eastAsia="微软雅黑" w:hAnsi="微软雅黑" w:cs="等线"/>
          <w:b/>
          <w:bCs/>
          <w:sz w:val="21"/>
          <w:szCs w:val="21"/>
        </w:rPr>
        <w:t>摄像头高度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约</w:t>
      </w:r>
      <w:r w:rsidRPr="009A1CEB">
        <w:rPr>
          <w:rFonts w:ascii="微软雅黑" w:eastAsia="微软雅黑" w:hAnsi="微软雅黑" w:cs="等线"/>
          <w:b/>
          <w:bCs/>
          <w:sz w:val="21"/>
          <w:szCs w:val="21"/>
        </w:rPr>
        <w:t>1.2-1.5米</w:t>
      </w:r>
      <w:r w:rsidRPr="009A1CEB">
        <w:rPr>
          <w:rFonts w:ascii="微软雅黑" w:eastAsia="微软雅黑" w:hAnsi="微软雅黑" w:cs="等线" w:hint="eastAsia"/>
          <w:b/>
          <w:bCs/>
          <w:sz w:val="21"/>
          <w:szCs w:val="21"/>
        </w:rPr>
        <w:t>。</w:t>
      </w:r>
    </w:p>
    <w:p w14:paraId="09325782" w14:textId="696B1961" w:rsidR="000A106A" w:rsidRPr="009A1CEB" w:rsidRDefault="000A106A" w:rsidP="009A1CEB">
      <w:pPr>
        <w:pStyle w:val="af0"/>
        <w:numPr>
          <w:ilvl w:val="0"/>
          <w:numId w:val="30"/>
        </w:numPr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请保证</w:t>
      </w:r>
      <w:proofErr w:type="gramEnd"/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考试区域光线均匀充足，避免监控画面过暗或过亮导致监控效果不佳被判为违纪。</w:t>
      </w:r>
    </w:p>
    <w:p w14:paraId="6B53D0E5" w14:textId="39011BD4" w:rsidR="000A106A" w:rsidRPr="009A1CEB" w:rsidRDefault="000A106A" w:rsidP="009A1CEB">
      <w:pPr>
        <w:pStyle w:val="af0"/>
        <w:numPr>
          <w:ilvl w:val="0"/>
          <w:numId w:val="30"/>
        </w:numPr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9A1CE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请仔细检查监控设备摆放的稳定程度，避免考中设备倾倒造成损失。</w:t>
      </w:r>
    </w:p>
    <w:p w14:paraId="55FA4143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重要说明：</w:t>
      </w:r>
    </w:p>
    <w:p w14:paraId="7CA67902" w14:textId="1F416E2A" w:rsidR="000F6232" w:rsidRDefault="0063645D" w:rsidP="0052773F">
      <w:pPr>
        <w:pStyle w:val="11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本人，需要确保前置摄像头可用。</w:t>
      </w:r>
    </w:p>
    <w:p w14:paraId="197D417B" w14:textId="77777777" w:rsidR="000F6232" w:rsidRDefault="0063645D" w:rsidP="0052773F">
      <w:pPr>
        <w:pStyle w:val="11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允许使用外接摄像头和麦克风，严禁</w:t>
      </w:r>
      <w:proofErr w:type="gramStart"/>
      <w:r>
        <w:rPr>
          <w:rFonts w:ascii="微软雅黑" w:eastAsia="微软雅黑" w:hAnsi="微软雅黑" w:hint="eastAsia"/>
        </w:rPr>
        <w:t>使用蓝牙或</w:t>
      </w:r>
      <w:proofErr w:type="gramEnd"/>
      <w:r>
        <w:rPr>
          <w:rFonts w:ascii="微软雅黑" w:eastAsia="微软雅黑" w:hAnsi="微软雅黑" w:hint="eastAsia"/>
        </w:rPr>
        <w:t>有线耳机。</w:t>
      </w:r>
    </w:p>
    <w:p w14:paraId="0AC7FDED" w14:textId="1FC97196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</w:t>
      </w:r>
      <w:r w:rsidR="00F138D4">
        <w:rPr>
          <w:rFonts w:ascii="微软雅黑" w:eastAsia="微软雅黑" w:hAnsi="微软雅黑"/>
          <w:b/>
          <w:bCs/>
          <w:sz w:val="24"/>
          <w:szCs w:val="24"/>
        </w:rPr>
        <w:t>4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14:paraId="356527FE" w14:textId="697C8720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登录面试系统即可进行设备调试。</w:t>
      </w:r>
    </w:p>
    <w:p w14:paraId="04BC0C46" w14:textId="616B7F19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14:paraId="3D2F9A78" w14:textId="16B4FD33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打开面试系统后，在登录页面（中间右下方）可看到调试设备的按钮，如下图所示。</w:t>
      </w: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可以点击“调试设备”按钮打开调试页面。</w:t>
      </w:r>
    </w:p>
    <w:p w14:paraId="6645BA8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42A714D" wp14:editId="7B4971B5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553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：在点击调试设备前，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摄像头、麦克风已连接。同时，没有其它应用程序正在使用摄像头和麦克风。</w:t>
      </w:r>
    </w:p>
    <w:p w14:paraId="065CF0D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14:paraId="368FF5E5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B9C2BAF" wp14:editId="4144A706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915D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您需要在左上角弹出的授权框中点击“允许”按钮。在摄像头和麦克风允许访问后，您可以看到视频画面，如下图所示。</w:t>
      </w:r>
    </w:p>
    <w:p w14:paraId="622826D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1C871D7" wp14:editId="01C404B9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7978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562C9BB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14:paraId="085F7403" w14:textId="30BDCE2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调试麦克风和扬声器</w:t>
      </w:r>
    </w:p>
    <w:p w14:paraId="50F23C1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14:paraId="77F8A74E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7F5E8DA" wp14:editId="0FF2D427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750D4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14:paraId="7A24814C" w14:textId="77777777" w:rsidR="000F6232" w:rsidRDefault="0063645D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14:paraId="658127DC" w14:textId="77777777" w:rsidR="000F6232" w:rsidRDefault="0063645D">
      <w:pPr>
        <w:pStyle w:val="11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14:paraId="26E30874" w14:textId="2FEFF083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.2.1 摄像头和麦克风被屏蔽如何解决？</w:t>
      </w:r>
    </w:p>
    <w:p w14:paraId="6EC802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0A0E7FE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C189A6" wp14:editId="28CA88F6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E631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14:paraId="7F3D3C54" w14:textId="1E71FBA3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中摄像头和麦克风被屏蔽如何解决？</w:t>
      </w:r>
    </w:p>
    <w:p w14:paraId="6B4058D3" w14:textId="4FC62D3A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或 </w:t>
      </w:r>
      <w:r>
        <w:rPr>
          <w:rFonts w:ascii="微软雅黑" w:eastAsia="微软雅黑" w:hAnsi="微软雅黑"/>
        </w:rPr>
        <w:t>Windows 8/8.1</w:t>
      </w:r>
      <w:r>
        <w:rPr>
          <w:rFonts w:ascii="微软雅黑" w:eastAsia="微软雅黑" w:hAnsi="微软雅黑" w:hint="eastAsia"/>
        </w:rPr>
        <w:t>，根据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节中的步骤操作后依然无法解决，请尝试以下步骤。</w:t>
      </w:r>
    </w:p>
    <w:p w14:paraId="1E9C8FAA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77402DB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CF50F51" wp14:editId="6059A157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6D830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点击左侧菜单“相机”。</w:t>
      </w:r>
    </w:p>
    <w:p w14:paraId="11409C75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8F7DD0" wp14:editId="40DA9464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EE115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确保“允许在此设备上访问相机”已打开，若未打开，请点击“更改”按钮来打开。</w:t>
      </w:r>
    </w:p>
    <w:p w14:paraId="13CDE5C2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确保“允许应用访问你的相机”已打开，若未打开，请打开对应的开关。</w:t>
      </w:r>
    </w:p>
    <w:p w14:paraId="5CF3F228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14:paraId="159DC89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C7B9586" wp14:editId="4C23FD5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51D73" w14:textId="77777777" w:rsidR="000F6232" w:rsidRDefault="0063645D">
      <w:pPr>
        <w:pStyle w:val="11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67E7A163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BB9B26B" wp14:editId="3DFE69DE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74049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14:paraId="48DA0AE2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14:paraId="6FE05C30" w14:textId="77777777" w:rsidR="000F6232" w:rsidRDefault="0063645D">
      <w:pPr>
        <w:pStyle w:val="11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14:paraId="0D3D8059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4304FEC" wp14:editId="2C770E9E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180D2" w14:textId="2AEF20B2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.2.3 切换摄像头、麦克风、扬声器</w:t>
      </w:r>
    </w:p>
    <w:p w14:paraId="1C67AB6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5026F085" w14:textId="1EFBB79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检测网络环境</w:t>
      </w:r>
    </w:p>
    <w:p w14:paraId="00E60C5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14:paraId="1473256B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E787CDE" wp14:editId="1F5B36B4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F3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14:paraId="64B2A66D" w14:textId="15763798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</w:t>
      </w:r>
      <w:r>
        <w:rPr>
          <w:rFonts w:ascii="微软雅黑" w:eastAsia="微软雅黑" w:hAnsi="微软雅黑"/>
          <w:b/>
          <w:bCs/>
        </w:rPr>
        <w:t xml:space="preserve">1 </w:t>
      </w:r>
      <w:r>
        <w:rPr>
          <w:rFonts w:ascii="微软雅黑" w:eastAsia="微软雅黑" w:hAnsi="微软雅黑" w:hint="eastAsia"/>
          <w:b/>
          <w:bCs/>
        </w:rPr>
        <w:t>视频面试对网络有什么要求？</w:t>
      </w:r>
    </w:p>
    <w:p w14:paraId="34A789C3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网络带宽：无特殊情况下，网络下行带宽 ≥ </w:t>
      </w:r>
      <w:r>
        <w:rPr>
          <w:rFonts w:ascii="微软雅黑" w:eastAsia="微软雅黑" w:hAnsi="微软雅黑"/>
        </w:rPr>
        <w:t>10Mbsp</w:t>
      </w:r>
      <w:r>
        <w:rPr>
          <w:rFonts w:ascii="微软雅黑" w:eastAsia="微软雅黑" w:hAnsi="微软雅黑" w:hint="eastAsia"/>
        </w:rPr>
        <w:t xml:space="preserve"> 且 上行带宽 ≥ 2Mbps，通常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网络环境可满足带宽要求。</w:t>
      </w:r>
    </w:p>
    <w:p w14:paraId="1A5CDE0D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调试环境与正式面试时的环境一致。</w:t>
      </w:r>
    </w:p>
    <w:p w14:paraId="77BF54E3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域中的电脑。</w:t>
      </w:r>
    </w:p>
    <w:p w14:paraId="02288334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尽可能在家 或 使用 4G 热点的参加面试。</w:t>
      </w:r>
    </w:p>
    <w:p w14:paraId="673E0362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建议使用有线网络。如果使用无线网络，则务必确保无线信号良好。</w:t>
      </w:r>
    </w:p>
    <w:p w14:paraId="5114A7DC" w14:textId="77777777" w:rsidR="000F6232" w:rsidRDefault="0063645D">
      <w:pPr>
        <w:pStyle w:val="11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14:paraId="20788AED" w14:textId="671122A0" w:rsidR="000F6232" w:rsidRDefault="0063645D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F138D4"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.3.</w:t>
      </w:r>
      <w:r>
        <w:rPr>
          <w:rFonts w:ascii="微软雅黑" w:eastAsia="微软雅黑" w:hAnsi="微软雅黑"/>
          <w:b/>
          <w:bCs/>
        </w:rPr>
        <w:t xml:space="preserve">2 </w:t>
      </w:r>
      <w:r>
        <w:rPr>
          <w:rFonts w:ascii="微软雅黑" w:eastAsia="微软雅黑" w:hAnsi="微软雅黑" w:hint="eastAsia"/>
          <w:b/>
          <w:bCs/>
        </w:rPr>
        <w:t>网络检测异常如何解决？</w:t>
      </w:r>
    </w:p>
    <w:p w14:paraId="4B765E1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1703A651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/>
          <w:iCs/>
        </w:rPr>
        <w:t>重要说明</w:t>
      </w:r>
      <w:r>
        <w:rPr>
          <w:rFonts w:ascii="微软雅黑" w:eastAsia="微软雅黑" w:hAnsi="微软雅黑" w:hint="eastAsia"/>
        </w:rPr>
        <w:t>：如果设备调试环境与面试当天环境不一致时，即使网络检测通过，也无法确保面试当天的网络正常。</w:t>
      </w:r>
    </w:p>
    <w:p w14:paraId="021039BC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14:paraId="43839FA3" w14:textId="77777777" w:rsidR="000F6232" w:rsidRDefault="0063645D">
      <w:pPr>
        <w:pStyle w:val="11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域环境，一些单位</w:t>
      </w:r>
      <w:proofErr w:type="gramStart"/>
      <w:r>
        <w:rPr>
          <w:rFonts w:ascii="微软雅黑" w:eastAsia="微软雅黑" w:hAnsi="微软雅黑" w:hint="eastAsia"/>
        </w:rPr>
        <w:t>的域会限制</w:t>
      </w:r>
      <w:proofErr w:type="gramEnd"/>
      <w:r>
        <w:rPr>
          <w:rFonts w:ascii="微软雅黑" w:eastAsia="微软雅黑" w:hAnsi="微软雅黑" w:hint="eastAsia"/>
        </w:rPr>
        <w:t>访问某些端口，此时建议更换一台非单位电脑来解决。</w:t>
      </w:r>
    </w:p>
    <w:p w14:paraId="2B900EDA" w14:textId="77777777" w:rsidR="000F6232" w:rsidRDefault="0063645D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二、面试当天</w:t>
      </w:r>
    </w:p>
    <w:p w14:paraId="50969B7C" w14:textId="77777777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14:paraId="3CD7B92A" w14:textId="2618BBD2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需要在签到前准备好以下各项工作。</w:t>
      </w:r>
    </w:p>
    <w:p w14:paraId="3AE76749" w14:textId="2E82B3A5" w:rsidR="000F6232" w:rsidRDefault="0063645D">
      <w:pPr>
        <w:pStyle w:val="1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一台台式机或笔记本电脑，具体设备要求参见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5A722BFE" w14:textId="77777777" w:rsidR="000F6232" w:rsidRDefault="0063645D">
      <w:pPr>
        <w:pStyle w:val="11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相关证件，如中国居民身份证（适用于中国居民）、港澳居民来往内地通行证（适用于中国香港特别行政区或澳门特别行政区）、台湾居民来往大陆通行证（中国台湾地区）、其他。</w:t>
      </w:r>
    </w:p>
    <w:p w14:paraId="690E8C4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：如果使用笔记本电脑，请使用电源，以防电池耗尽影响面试。</w:t>
      </w:r>
    </w:p>
    <w:p w14:paraId="6E27A9C6" w14:textId="77777777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面试流程</w:t>
      </w:r>
    </w:p>
    <w:p w14:paraId="02A8FD0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94E5A28" wp14:editId="1F1CA17A">
            <wp:extent cx="5775960" cy="601980"/>
            <wp:effectExtent l="19050" t="38100" r="53340" b="6477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800B9C2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14:paraId="3EE31FBF" w14:textId="76EA5FAE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需要使用谷歌浏览器登录，面试地址由主办方在面试前告知。</w:t>
      </w:r>
    </w:p>
    <w:p w14:paraId="2A45ABD1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3519CE1" wp14:editId="6CFC0B4C">
            <wp:extent cx="5486400" cy="29629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4B1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请选择报名时的证件号码，选择证件类型，输入证件号码，完成输入后点击“登录”按钮。</w:t>
      </w:r>
    </w:p>
    <w:p w14:paraId="3D95925C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14:paraId="2E1C9C54" w14:textId="338AA98D" w:rsidR="000F6232" w:rsidRDefault="00D277F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</w:t>
      </w:r>
      <w:r w:rsidR="0063645D">
        <w:rPr>
          <w:rFonts w:ascii="微软雅黑" w:eastAsia="微软雅黑" w:hAnsi="微软雅黑" w:hint="eastAsia"/>
        </w:rPr>
        <w:t>核对信息无误后点击“正确”按钮，如果信息有错误，需要点击“错误”按钮，并尽快</w:t>
      </w:r>
      <w:proofErr w:type="gramStart"/>
      <w:r w:rsidR="0063645D">
        <w:rPr>
          <w:rFonts w:ascii="微软雅黑" w:eastAsia="微软雅黑" w:hAnsi="微软雅黑" w:hint="eastAsia"/>
        </w:rPr>
        <w:t>联系主办</w:t>
      </w:r>
      <w:proofErr w:type="gramEnd"/>
      <w:r w:rsidR="0063645D">
        <w:rPr>
          <w:rFonts w:ascii="微软雅黑" w:eastAsia="微软雅黑" w:hAnsi="微软雅黑" w:hint="eastAsia"/>
        </w:rPr>
        <w:t>方。</w:t>
      </w:r>
    </w:p>
    <w:p w14:paraId="1AA6123E" w14:textId="6B0FDB96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2.2.3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实名认证</w:t>
      </w:r>
    </w:p>
    <w:p w14:paraId="7016923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考生首次进入面试系统，需要上传本人证件并做实人认证。实名认证分为四个步骤，如下图所示。</w:t>
      </w:r>
    </w:p>
    <w:p w14:paraId="2CF32816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考生需要使用本人手机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7.0（及以上），通过“扫一扫”功能扫描页面中显示的二维码。</w:t>
      </w:r>
    </w:p>
    <w:p w14:paraId="0755962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C4A5F38" wp14:editId="6C33B471">
            <wp:extent cx="5486400" cy="25888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3EEA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扫描成功后将打开上传证件的界面，如下图所示。在证件上传界面，根据提示上传本人有效证件，全部上传后点击“下一步”按钮。</w:t>
      </w:r>
    </w:p>
    <w:p w14:paraId="157094AA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69E4FBC" wp14:editId="52659C5D">
            <wp:extent cx="1778000" cy="2914650"/>
            <wp:effectExtent l="19050" t="19050" r="12700" b="19050"/>
            <wp:docPr id="10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A picture containing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1251" cy="2919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408C3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完成证件上传后，需要进行人脸核验，请根据提示进行人脸核验。</w:t>
      </w:r>
    </w:p>
    <w:p w14:paraId="04D0F3D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F2C770D" wp14:editId="07DFEA58">
            <wp:extent cx="2383155" cy="3621405"/>
            <wp:effectExtent l="19050" t="19050" r="17145" b="17145"/>
            <wp:docPr id="11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62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822A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：某些型号的手机在拍摄时会将照片旋转 90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度，这可能会导致核验失败。此时，可以点击“旋转照片”按钮将照片旋转到正常方向后再进行核验。</w:t>
      </w:r>
    </w:p>
    <w:p w14:paraId="21C63171" w14:textId="77777777" w:rsidR="000F6232" w:rsidRDefault="0063645D">
      <w:pPr>
        <w:pStyle w:val="af0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人脸核验通过后，将显示如下图所示界面。</w:t>
      </w:r>
    </w:p>
    <w:p w14:paraId="4B638E8C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42DE36C" wp14:editId="5F7A7B93">
            <wp:extent cx="2141220" cy="2651760"/>
            <wp:effectExtent l="19050" t="19050" r="11430" b="1524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4036" cy="265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06A2D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/>
          <w:b/>
          <w:bCs/>
        </w:rPr>
        <w:t xml:space="preserve">.2.4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14:paraId="1ED6079B" w14:textId="52483CAD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考生在实名认证后，将看到“我的面试”列表。在此列表中将显示所有我最近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只会看到一场面试。</w:t>
      </w:r>
    </w:p>
    <w:p w14:paraId="13EE952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t xml:space="preserve"> </w:t>
      </w:r>
      <w:r>
        <w:rPr>
          <w:noProof/>
        </w:rPr>
        <w:drawing>
          <wp:inline distT="0" distB="0" distL="0" distR="0" wp14:anchorId="78E3B255" wp14:editId="523D515A">
            <wp:extent cx="5128260" cy="3874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3012" cy="38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F7A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58738C40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>5 确认事项</w:t>
      </w:r>
    </w:p>
    <w:p w14:paraId="63D85C5F" w14:textId="4F89DD53" w:rsidR="000F6232" w:rsidRDefault="006364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进入面试后，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首先需要查看考试的确认事项。</w:t>
      </w:r>
      <w:r w:rsidR="00936808">
        <w:rPr>
          <w:noProof/>
        </w:rPr>
        <w:drawing>
          <wp:inline distT="0" distB="0" distL="0" distR="0" wp14:anchorId="42445991" wp14:editId="0AEC54D1">
            <wp:extent cx="4724400" cy="32009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9106" cy="32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A2A4" w14:textId="24D6FF0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>
        <w:rPr>
          <w:rFonts w:ascii="微软雅黑" w:eastAsia="微软雅黑" w:hAnsi="微软雅黑"/>
          <w:b/>
          <w:bCs/>
        </w:rPr>
        <w:t>.2.6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查看须知</w:t>
      </w:r>
    </w:p>
    <w:p w14:paraId="42D870A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查看并确认事项后，考生须查看面试须知，点击“阅读须知”按钮将显示面试须知。请认真阅读面试须知，完成后点击“我已认真阅读”按钮。</w:t>
      </w:r>
    </w:p>
    <w:p w14:paraId="04659E7E" w14:textId="39F9FA52" w:rsidR="000F6232" w:rsidRDefault="00936808">
      <w:r>
        <w:rPr>
          <w:noProof/>
        </w:rPr>
        <w:drawing>
          <wp:inline distT="0" distB="0" distL="0" distR="0" wp14:anchorId="4604DCD4" wp14:editId="4931E8C0">
            <wp:extent cx="5043488" cy="3149261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5387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C7E9" w14:textId="6701C7D7" w:rsidR="00936808" w:rsidRDefault="00936808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>
        <w:rPr>
          <w:rFonts w:ascii="微软雅黑" w:eastAsia="微软雅黑" w:hAnsi="微软雅黑"/>
          <w:b/>
          <w:bCs/>
        </w:rPr>
        <w:t>.2.7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签署承诺</w:t>
      </w:r>
    </w:p>
    <w:p w14:paraId="6FC9B2E2" w14:textId="0075C0E1" w:rsidR="00936808" w:rsidRDefault="00A40B99" w:rsidP="00936808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确认阅读考试须知后</w:t>
      </w:r>
      <w:r w:rsidR="00936808">
        <w:rPr>
          <w:rFonts w:ascii="微软雅黑" w:eastAsia="微软雅黑" w:hAnsi="微软雅黑" w:hint="eastAsia"/>
        </w:rPr>
        <w:t>，考生</w:t>
      </w:r>
      <w:proofErr w:type="gramStart"/>
      <w:r w:rsidR="00936808">
        <w:rPr>
          <w:rFonts w:ascii="微软雅黑" w:eastAsia="微软雅黑" w:hAnsi="微软雅黑" w:hint="eastAsia"/>
        </w:rPr>
        <w:t>须</w:t>
      </w:r>
      <w:r>
        <w:rPr>
          <w:rFonts w:ascii="微软雅黑" w:eastAsia="微软雅黑" w:hAnsi="微软雅黑" w:hint="eastAsia"/>
        </w:rPr>
        <w:t>签署</w:t>
      </w:r>
      <w:proofErr w:type="gramEnd"/>
      <w:r w:rsidR="00936808">
        <w:rPr>
          <w:rFonts w:ascii="微软雅黑" w:eastAsia="微软雅黑" w:hAnsi="微软雅黑" w:hint="eastAsia"/>
        </w:rPr>
        <w:t>承诺书，点击“阅读承诺”按钮将显示承诺书。请认真阅读承诺书，</w:t>
      </w:r>
      <w:r>
        <w:rPr>
          <w:rFonts w:ascii="微软雅黑" w:eastAsia="微软雅黑" w:hAnsi="微软雅黑" w:hint="eastAsia"/>
        </w:rPr>
        <w:t>勾选“</w:t>
      </w:r>
      <w:r w:rsidRPr="00A40B99">
        <w:rPr>
          <w:rFonts w:ascii="微软雅黑" w:eastAsia="微软雅黑" w:hAnsi="微软雅黑" w:hint="eastAsia"/>
        </w:rPr>
        <w:t>我已认真阅读上述有关规定，并已知晓、认可相关规定。我承诺遵守相关规定，本人所提交的所有个人信息是真实的、准确的，如有虚假信息和违规行为，本人承担由此而产生的一切后果。</w:t>
      </w:r>
      <w:r>
        <w:rPr>
          <w:rFonts w:ascii="微软雅黑" w:eastAsia="微软雅黑" w:hAnsi="微软雅黑" w:hint="eastAsia"/>
        </w:rPr>
        <w:t>”</w:t>
      </w:r>
      <w:r w:rsidR="00936808">
        <w:rPr>
          <w:rFonts w:ascii="微软雅黑" w:eastAsia="微软雅黑" w:hAnsi="微软雅黑" w:hint="eastAsia"/>
        </w:rPr>
        <w:t>完成后点击“我</w:t>
      </w:r>
      <w:r>
        <w:rPr>
          <w:rFonts w:ascii="微软雅黑" w:eastAsia="微软雅黑" w:hAnsi="微软雅黑" w:hint="eastAsia"/>
        </w:rPr>
        <w:t>承诺遵守上述相关规定</w:t>
      </w:r>
      <w:r w:rsidR="00936808">
        <w:rPr>
          <w:rFonts w:ascii="微软雅黑" w:eastAsia="微软雅黑" w:hAnsi="微软雅黑" w:hint="eastAsia"/>
        </w:rPr>
        <w:t>”按钮。</w:t>
      </w:r>
    </w:p>
    <w:p w14:paraId="6F6DB835" w14:textId="7CBBB120" w:rsidR="00A40B99" w:rsidRDefault="00A40B99" w:rsidP="00936808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871920" wp14:editId="5AB958FB">
            <wp:extent cx="5324475" cy="3308078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63623" cy="33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FE9F" w14:textId="4A5C7452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>
        <w:rPr>
          <w:rFonts w:ascii="微软雅黑" w:eastAsia="微软雅黑" w:hAnsi="微软雅黑"/>
          <w:b/>
          <w:bCs/>
        </w:rPr>
        <w:t>.2.</w:t>
      </w:r>
      <w:r w:rsidR="00A40B99">
        <w:rPr>
          <w:rFonts w:ascii="微软雅黑" w:eastAsia="微软雅黑" w:hAnsi="微软雅黑"/>
          <w:b/>
          <w:bCs/>
        </w:rPr>
        <w:t>8</w:t>
      </w:r>
      <w:r w:rsidR="004F5466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设备调试</w:t>
      </w:r>
    </w:p>
    <w:p w14:paraId="019DF21B" w14:textId="56729BA8" w:rsidR="000F6232" w:rsidRDefault="0063645D" w:rsidP="00A40B99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</w:rPr>
        <w:t>确认</w:t>
      </w:r>
      <w:r w:rsidR="00A40B99">
        <w:rPr>
          <w:rFonts w:ascii="微软雅黑" w:eastAsia="微软雅黑" w:hAnsi="微软雅黑" w:hint="eastAsia"/>
        </w:rPr>
        <w:t>签署承诺书</w:t>
      </w:r>
      <w:r>
        <w:rPr>
          <w:rFonts w:ascii="微软雅黑" w:eastAsia="微软雅黑" w:hAnsi="微软雅黑" w:hint="eastAsia"/>
        </w:rPr>
        <w:t>后，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需要进行设备调试，点击“设备调试”按钮，根据要求完成设备调试。具体可查看</w:t>
      </w: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  <w:b/>
        </w:rPr>
        <w:t>.</w:t>
      </w:r>
      <w:r w:rsidR="00F138D4">
        <w:rPr>
          <w:rFonts w:ascii="微软雅黑" w:eastAsia="微软雅黑" w:hAnsi="微软雅黑"/>
          <w:b/>
        </w:rPr>
        <w:t>4</w:t>
      </w:r>
      <w:r>
        <w:rPr>
          <w:rFonts w:ascii="微软雅黑" w:eastAsia="微软雅黑" w:hAnsi="微软雅黑"/>
          <w:b/>
        </w:rPr>
        <w:t>设备调试</w:t>
      </w:r>
      <w:r>
        <w:rPr>
          <w:rFonts w:ascii="微软雅黑" w:eastAsia="微软雅黑" w:hAnsi="微软雅黑" w:hint="eastAsia"/>
          <w:b/>
        </w:rPr>
        <w:t>。</w:t>
      </w:r>
      <w:r>
        <w:br/>
      </w:r>
      <w:r w:rsidR="00A40B99">
        <w:rPr>
          <w:noProof/>
        </w:rPr>
        <w:drawing>
          <wp:inline distT="0" distB="0" distL="0" distR="0" wp14:anchorId="43FDD5CF" wp14:editId="3D48047A">
            <wp:extent cx="4972050" cy="3135729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3955" cy="31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AF35" w14:textId="61573EC4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 w:rsidR="00A40B99"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/>
          <w:b/>
          <w:bCs/>
        </w:rPr>
        <w:t xml:space="preserve"> 等待面试</w:t>
      </w:r>
    </w:p>
    <w:p w14:paraId="5C173CF9" w14:textId="0EDD2C99" w:rsidR="000F6232" w:rsidRDefault="006364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完成设备调试后，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进入等待面试环节，需按要求开启并调试副视角。副视角设备要求</w:t>
      </w:r>
      <w:proofErr w:type="gramStart"/>
      <w:r>
        <w:rPr>
          <w:rFonts w:ascii="微软雅黑" w:eastAsia="微软雅黑" w:hAnsi="微软雅黑" w:hint="eastAsia"/>
        </w:rPr>
        <w:t>及设置</w:t>
      </w:r>
      <w:proofErr w:type="gramEnd"/>
      <w:r>
        <w:rPr>
          <w:rFonts w:ascii="微软雅黑" w:eastAsia="微软雅黑" w:hAnsi="微软雅黑" w:hint="eastAsia"/>
        </w:rPr>
        <w:t>要求详见</w:t>
      </w: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/>
          <w:b/>
        </w:rPr>
        <w:t>.3</w:t>
      </w:r>
      <w:r>
        <w:rPr>
          <w:rFonts w:ascii="微软雅黑" w:eastAsia="微软雅黑" w:hAnsi="微软雅黑" w:hint="eastAsia"/>
          <w:b/>
          <w:bCs/>
        </w:rPr>
        <w:t>副视角。</w:t>
      </w:r>
    </w:p>
    <w:p w14:paraId="028B150F" w14:textId="7C127A5E" w:rsidR="000F6232" w:rsidRDefault="008B7129">
      <w:r>
        <w:rPr>
          <w:noProof/>
        </w:rPr>
        <w:drawing>
          <wp:inline distT="0" distB="0" distL="0" distR="0" wp14:anchorId="6BED5DC9" wp14:editId="2D21A825">
            <wp:extent cx="5014285" cy="3095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1558" cy="31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8E28" w14:textId="6C0BFA8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>
        <w:rPr>
          <w:rFonts w:ascii="微软雅黑" w:eastAsia="微软雅黑" w:hAnsi="微软雅黑"/>
          <w:b/>
          <w:bCs/>
        </w:rPr>
        <w:t>.2.</w:t>
      </w:r>
      <w:r w:rsidR="00A40B99"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进入面试</w:t>
      </w:r>
    </w:p>
    <w:p w14:paraId="7F6166BA" w14:textId="2F5ECE84" w:rsidR="000F6232" w:rsidRDefault="006364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根据页面上显示面试时间（如下图所示），请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提前进入</w:t>
      </w:r>
      <w:proofErr w:type="gramStart"/>
      <w:r>
        <w:rPr>
          <w:rFonts w:ascii="微软雅黑" w:eastAsia="微软雅黑" w:hAnsi="微软雅黑" w:hint="eastAsia"/>
        </w:rPr>
        <w:t>面试间</w:t>
      </w:r>
      <w:proofErr w:type="gramEnd"/>
      <w:r>
        <w:rPr>
          <w:rFonts w:ascii="微软雅黑" w:eastAsia="微软雅黑" w:hAnsi="微软雅黑" w:hint="eastAsia"/>
        </w:rPr>
        <w:t>等待。</w:t>
      </w:r>
    </w:p>
    <w:p w14:paraId="56AEE860" w14:textId="682A8494" w:rsidR="000F6232" w:rsidRDefault="008B7129">
      <w:pPr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422D130F" wp14:editId="2991352A">
            <wp:extent cx="4938713" cy="3215878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2965" cy="3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9FFE" w14:textId="3F3956AE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>1</w:t>
      </w:r>
      <w:r w:rsidR="00A40B99">
        <w:rPr>
          <w:rFonts w:ascii="微软雅黑" w:eastAsia="微软雅黑" w:hAnsi="微软雅黑"/>
          <w:b/>
          <w:bCs/>
        </w:rPr>
        <w:t>1</w:t>
      </w:r>
      <w:r>
        <w:rPr>
          <w:rFonts w:ascii="微软雅黑" w:eastAsia="微软雅黑" w:hAnsi="微软雅黑" w:hint="eastAsia"/>
          <w:b/>
          <w:bCs/>
        </w:rPr>
        <w:t xml:space="preserve"> 等待面试</w:t>
      </w:r>
    </w:p>
    <w:p w14:paraId="4BA78314" w14:textId="20B0AFA7" w:rsidR="000F6232" w:rsidRDefault="0085286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BA1FC3" wp14:editId="3E356000">
            <wp:extent cx="5486400" cy="27108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6BC2" w14:textId="64E1F6FE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考生须认真阅读等候界面的注意事项，</w:t>
      </w:r>
      <w:r w:rsidRPr="004B6416">
        <w:rPr>
          <w:rFonts w:ascii="微软雅黑" w:eastAsia="微软雅黑" w:hAnsi="微软雅黑" w:hint="eastAsia"/>
          <w:highlight w:val="yellow"/>
        </w:rPr>
        <w:t>待倒计时结束，考生点击蓝色</w:t>
      </w:r>
      <w:r w:rsidRPr="004B6416">
        <w:rPr>
          <w:rFonts w:ascii="微软雅黑" w:eastAsia="微软雅黑" w:hAnsi="微软雅黑"/>
          <w:highlight w:val="yellow"/>
        </w:rPr>
        <w:t>“</w:t>
      </w:r>
      <w:r w:rsidRPr="004B6416">
        <w:rPr>
          <w:rFonts w:ascii="微软雅黑" w:eastAsia="微软雅黑" w:hAnsi="微软雅黑" w:hint="eastAsia"/>
          <w:highlight w:val="yellow"/>
        </w:rPr>
        <w:t>开始</w:t>
      </w:r>
      <w:r w:rsidR="0085286A" w:rsidRPr="004B6416">
        <w:rPr>
          <w:rFonts w:ascii="微软雅黑" w:eastAsia="微软雅黑" w:hAnsi="微软雅黑" w:hint="eastAsia"/>
          <w:highlight w:val="yellow"/>
        </w:rPr>
        <w:t>面试</w:t>
      </w:r>
      <w:r w:rsidRPr="004B6416">
        <w:rPr>
          <w:rFonts w:ascii="微软雅黑" w:eastAsia="微软雅黑" w:hAnsi="微软雅黑"/>
          <w:highlight w:val="yellow"/>
        </w:rPr>
        <w:t>”</w:t>
      </w:r>
      <w:r w:rsidRPr="004B6416">
        <w:rPr>
          <w:rFonts w:ascii="微软雅黑" w:eastAsia="微软雅黑" w:hAnsi="微软雅黑" w:hint="eastAsia"/>
          <w:highlight w:val="yellow"/>
        </w:rPr>
        <w:t>按钮，</w:t>
      </w:r>
      <w:r>
        <w:rPr>
          <w:rFonts w:ascii="微软雅黑" w:eastAsia="微软雅黑" w:hAnsi="微软雅黑" w:hint="eastAsia"/>
        </w:rPr>
        <w:t>人脸核验后进入作答页。</w:t>
      </w:r>
    </w:p>
    <w:p w14:paraId="189ED4FC" w14:textId="2DC16288" w:rsidR="000F6232" w:rsidRDefault="004B6416">
      <w:pPr>
        <w:spacing w:after="0" w:line="360" w:lineRule="auto"/>
        <w:rPr>
          <w:rFonts w:ascii="微软雅黑" w:eastAsia="微软雅黑" w:hAnsi="微软雅黑"/>
        </w:rPr>
      </w:pPr>
      <w:r w:rsidRPr="004B6416">
        <w:rPr>
          <w:rFonts w:ascii="微软雅黑" w:eastAsia="微软雅黑" w:hAnsi="微软雅黑" w:hint="eastAsia"/>
          <w:highlight w:val="yellow"/>
        </w:rPr>
        <w:lastRenderedPageBreak/>
        <w:t>倒计时00：00（北京时间：9：30）时</w:t>
      </w:r>
      <w:r w:rsidR="0063645D" w:rsidRPr="004B6416">
        <w:rPr>
          <w:rFonts w:ascii="微软雅黑" w:eastAsia="微软雅黑" w:hAnsi="微软雅黑"/>
          <w:highlight w:val="yellow"/>
        </w:rPr>
        <w:t>，</w:t>
      </w:r>
      <w:r w:rsidR="0063645D" w:rsidRPr="004B6416">
        <w:rPr>
          <w:rFonts w:ascii="微软雅黑" w:eastAsia="微软雅黑" w:hAnsi="微软雅黑" w:hint="eastAsia"/>
          <w:highlight w:val="yellow"/>
        </w:rPr>
        <w:t>有</w:t>
      </w:r>
      <w:r w:rsidR="0063645D" w:rsidRPr="004B6416">
        <w:rPr>
          <w:rFonts w:ascii="微软雅黑" w:eastAsia="微软雅黑" w:hAnsi="微软雅黑"/>
          <w:highlight w:val="yellow"/>
        </w:rPr>
        <w:t>1</w:t>
      </w:r>
      <w:r w:rsidR="0063645D" w:rsidRPr="004B6416">
        <w:rPr>
          <w:rFonts w:ascii="微软雅黑" w:eastAsia="微软雅黑" w:hAnsi="微软雅黑" w:hint="eastAsia"/>
          <w:highlight w:val="yellow"/>
        </w:rPr>
        <w:t>分钟的时间允许点击“开始</w:t>
      </w:r>
      <w:r w:rsidR="0085286A" w:rsidRPr="004B6416">
        <w:rPr>
          <w:rFonts w:ascii="微软雅黑" w:eastAsia="微软雅黑" w:hAnsi="微软雅黑" w:hint="eastAsia"/>
          <w:highlight w:val="yellow"/>
        </w:rPr>
        <w:t>面试</w:t>
      </w:r>
      <w:r w:rsidR="0063645D" w:rsidRPr="004B6416">
        <w:rPr>
          <w:rFonts w:ascii="微软雅黑" w:eastAsia="微软雅黑" w:hAnsi="微软雅黑" w:hint="eastAsia"/>
          <w:highlight w:val="yellow"/>
        </w:rPr>
        <w:t>”，时间截止则无法开始面试。</w:t>
      </w:r>
      <w:r w:rsidR="0063645D">
        <w:rPr>
          <w:rFonts w:ascii="微软雅黑" w:eastAsia="微软雅黑" w:hAnsi="微软雅黑"/>
        </w:rPr>
        <w:t>（09</w:t>
      </w:r>
      <w:r w:rsidR="0063645D">
        <w:rPr>
          <w:rFonts w:ascii="微软雅黑" w:eastAsia="微软雅黑" w:hAnsi="微软雅黑" w:hint="eastAsia"/>
        </w:rPr>
        <w:t>:</w:t>
      </w:r>
      <w:r w:rsidR="00E444F9">
        <w:rPr>
          <w:rFonts w:ascii="微软雅黑" w:eastAsia="微软雅黑" w:hAnsi="微软雅黑"/>
        </w:rPr>
        <w:t>3</w:t>
      </w:r>
      <w:r w:rsidR="0063645D">
        <w:rPr>
          <w:rFonts w:ascii="微软雅黑" w:eastAsia="微软雅黑" w:hAnsi="微软雅黑"/>
        </w:rPr>
        <w:t>0</w:t>
      </w:r>
      <w:r w:rsidR="00E444F9">
        <w:rPr>
          <w:rFonts w:ascii="微软雅黑" w:eastAsia="微软雅黑" w:hAnsi="微软雅黑"/>
        </w:rPr>
        <w:t>:00</w:t>
      </w:r>
      <w:r w:rsidR="0063645D">
        <w:rPr>
          <w:rFonts w:ascii="微软雅黑" w:eastAsia="微软雅黑" w:hAnsi="微软雅黑"/>
        </w:rPr>
        <w:t>-09</w:t>
      </w:r>
      <w:r w:rsidR="0063645D">
        <w:rPr>
          <w:rFonts w:ascii="微软雅黑" w:eastAsia="微软雅黑" w:hAnsi="微软雅黑" w:hint="eastAsia"/>
        </w:rPr>
        <w:t>:</w:t>
      </w:r>
      <w:r w:rsidR="00E444F9">
        <w:rPr>
          <w:rFonts w:ascii="微软雅黑" w:eastAsia="微软雅黑" w:hAnsi="微软雅黑"/>
        </w:rPr>
        <w:t>3</w:t>
      </w:r>
      <w:r w:rsidR="0063645D">
        <w:rPr>
          <w:rFonts w:ascii="微软雅黑" w:eastAsia="微软雅黑" w:hAnsi="微软雅黑"/>
        </w:rPr>
        <w:t>0</w:t>
      </w:r>
      <w:r w:rsidR="0063645D">
        <w:rPr>
          <w:rFonts w:ascii="微软雅黑" w:eastAsia="微软雅黑" w:hAnsi="微软雅黑" w:hint="eastAsia"/>
        </w:rPr>
        <w:t>:</w:t>
      </w:r>
      <w:r w:rsidR="0063645D">
        <w:rPr>
          <w:rFonts w:ascii="微软雅黑" w:eastAsia="微软雅黑" w:hAnsi="微软雅黑"/>
        </w:rPr>
        <w:t>59）</w:t>
      </w:r>
    </w:p>
    <w:p w14:paraId="205D836B" w14:textId="6230FFE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 w:rsidR="00A40B99">
        <w:rPr>
          <w:rFonts w:ascii="微软雅黑" w:eastAsia="微软雅黑" w:hAnsi="微软雅黑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 xml:space="preserve"> 进行面试</w:t>
      </w:r>
    </w:p>
    <w:p w14:paraId="3E87585E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开始面试后，根据面试试题要求，回答面试试题。</w:t>
      </w:r>
    </w:p>
    <w:p w14:paraId="6955E6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点击“开始答题”，根据题目要求回答问题（答题前有3秒钟倒计时）。</w:t>
      </w:r>
    </w:p>
    <w:p w14:paraId="1F72696E" w14:textId="00AA128C" w:rsidR="000F6232" w:rsidRDefault="00092827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B14408" wp14:editId="36E6A4CD">
            <wp:extent cx="5486400" cy="27108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93BD" w14:textId="77777777" w:rsidR="009866A9" w:rsidRDefault="009866A9" w:rsidP="009866A9">
      <w:pPr>
        <w:spacing w:after="0" w:line="360" w:lineRule="auto"/>
        <w:rPr>
          <w:rFonts w:ascii="微软雅黑" w:eastAsia="微软雅黑" w:hAnsi="微软雅黑"/>
        </w:rPr>
      </w:pPr>
      <w:r w:rsidRPr="00C172F5">
        <w:rPr>
          <w:rFonts w:ascii="微软雅黑" w:eastAsia="微软雅黑" w:hAnsi="微软雅黑" w:hint="eastAsia"/>
          <w:highlight w:val="yellow"/>
        </w:rPr>
        <w:t>所有试题回答完毕，点击“本题作答完毕”（请谨慎使用，按此按钮意味着全部答题结束）等待录制的答题结果回收（答题时间以右上角倒计时为准，如答题时间结束，自动结束答题）。</w:t>
      </w:r>
    </w:p>
    <w:p w14:paraId="541AFD22" w14:textId="1642E1DA" w:rsidR="000F6232" w:rsidRDefault="009866A9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DF24AA" wp14:editId="21626A4A">
            <wp:extent cx="5486400" cy="1228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DD4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所有试题回答完成后，点击右上角的红色“交卷”按钮，等待所有作答结果上传成功。</w:t>
      </w:r>
    </w:p>
    <w:p w14:paraId="53CF34DA" w14:textId="77777777" w:rsidR="000F6232" w:rsidRDefault="0063645D">
      <w:pPr>
        <w:spacing w:after="0" w:line="360" w:lineRule="auto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面试过程中，如果</w:t>
      </w:r>
      <w:r>
        <w:rPr>
          <w:rFonts w:ascii="微软雅黑" w:eastAsia="微软雅黑" w:hAnsi="微软雅黑" w:hint="eastAsia"/>
          <w:b/>
          <w:lang w:eastAsia="zh-Hans"/>
        </w:rPr>
        <w:t>因特殊原因导致</w:t>
      </w:r>
      <w:r>
        <w:rPr>
          <w:rFonts w:ascii="微软雅黑" w:eastAsia="微软雅黑" w:hAnsi="微软雅黑" w:hint="eastAsia"/>
          <w:b/>
        </w:rPr>
        <w:t>退出，将无法再登录或返回面试间。</w:t>
      </w:r>
    </w:p>
    <w:p w14:paraId="4F2B6849" w14:textId="77777777" w:rsidR="000F6232" w:rsidRDefault="000F6232">
      <w:pPr>
        <w:spacing w:after="0" w:line="360" w:lineRule="auto"/>
        <w:rPr>
          <w:rFonts w:ascii="微软雅黑" w:eastAsia="微软雅黑" w:hAnsi="微软雅黑"/>
        </w:rPr>
      </w:pPr>
    </w:p>
    <w:p w14:paraId="4F4C913C" w14:textId="0D4EB055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>1</w:t>
      </w:r>
      <w:r w:rsidR="00A40B99">
        <w:rPr>
          <w:rFonts w:ascii="微软雅黑" w:eastAsia="微软雅黑" w:hAnsi="微软雅黑"/>
          <w:b/>
          <w:bCs/>
        </w:rPr>
        <w:t>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面试结束</w:t>
      </w:r>
    </w:p>
    <w:p w14:paraId="476C8709" w14:textId="163D9703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</w:t>
      </w:r>
      <w:r w:rsidR="00D277F0">
        <w:rPr>
          <w:rFonts w:ascii="微软雅黑" w:eastAsia="微软雅黑" w:hAnsi="微软雅黑" w:hint="eastAsia"/>
        </w:rPr>
        <w:t>考生</w:t>
      </w:r>
      <w:r>
        <w:rPr>
          <w:rFonts w:ascii="微软雅黑" w:eastAsia="微软雅黑" w:hAnsi="微软雅黑" w:hint="eastAsia"/>
        </w:rPr>
        <w:t>作答结束交卷或作答时间结束将自动退出面试。</w:t>
      </w:r>
    </w:p>
    <w:p w14:paraId="29852EC0" w14:textId="2CDA3274" w:rsidR="000F6232" w:rsidRDefault="00D1569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9CE4F5A" wp14:editId="05ECC1E2">
            <wp:extent cx="5486400" cy="35185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445A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此时，返回“我的面试”列表将看到刚才参加的面试状态已变更为“面试结束”，本次面试全部结束。</w:t>
      </w:r>
    </w:p>
    <w:p w14:paraId="62CE3145" w14:textId="77777777" w:rsidR="000F6232" w:rsidRDefault="0063645D">
      <w:pPr>
        <w:spacing w:after="0" w:line="360" w:lineRule="auto"/>
      </w:pPr>
      <w:r>
        <w:t xml:space="preserve"> </w:t>
      </w:r>
      <w:r>
        <w:rPr>
          <w:noProof/>
        </w:rPr>
        <w:drawing>
          <wp:inline distT="0" distB="0" distL="0" distR="0" wp14:anchorId="4A6A1B38" wp14:editId="63A30A1C">
            <wp:extent cx="5486400" cy="8813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1895" w14:textId="77777777" w:rsidR="000F6232" w:rsidRDefault="0063645D">
      <w:pPr>
        <w:spacing w:after="0" w:line="240" w:lineRule="auto"/>
      </w:pPr>
      <w:r>
        <w:br w:type="page"/>
      </w:r>
    </w:p>
    <w:p w14:paraId="44CCD0EA" w14:textId="77777777" w:rsidR="000F6232" w:rsidRDefault="0063645D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sz w:val="24"/>
          <w:szCs w:val="24"/>
        </w:rPr>
        <w:lastRenderedPageBreak/>
        <w:t xml:space="preserve">2.3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副视角</w:t>
      </w:r>
    </w:p>
    <w:p w14:paraId="0077711C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在面试时，除了面试用的主视角外，考生需要使用手机开启副视角（也称为第二视角）。</w:t>
      </w:r>
    </w:p>
    <w:p w14:paraId="013AF952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2.3.1 </w:t>
      </w:r>
      <w:r>
        <w:rPr>
          <w:rFonts w:ascii="微软雅黑" w:eastAsia="微软雅黑" w:hAnsi="微软雅黑" w:hint="eastAsia"/>
          <w:b/>
          <w:bCs/>
        </w:rPr>
        <w:t>设备要求</w:t>
      </w:r>
    </w:p>
    <w:p w14:paraId="4E7B7078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副视角仅支持苹果手机和安卓手机。</w:t>
      </w:r>
    </w:p>
    <w:p w14:paraId="70967AFA" w14:textId="77777777" w:rsidR="000F6232" w:rsidRDefault="0063645D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苹果手机</w:t>
      </w:r>
    </w:p>
    <w:p w14:paraId="57F8B012" w14:textId="77777777" w:rsidR="000F6232" w:rsidRDefault="0063645D">
      <w:pPr>
        <w:pStyle w:val="af0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安装 iOS</w:t>
      </w:r>
      <w:r>
        <w:rPr>
          <w:rFonts w:ascii="微软雅黑" w:eastAsia="微软雅黑" w:hAnsi="微软雅黑"/>
        </w:rPr>
        <w:t xml:space="preserve"> 12 </w:t>
      </w:r>
      <w:r>
        <w:rPr>
          <w:rFonts w:ascii="微软雅黑" w:eastAsia="微软雅黑" w:hAnsi="微软雅黑" w:hint="eastAsia"/>
        </w:rPr>
        <w:t>及其以上 iOS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操作系统的苹果手机，推荐使用 iOS</w:t>
      </w:r>
      <w:r>
        <w:rPr>
          <w:rFonts w:ascii="微软雅黑" w:eastAsia="微软雅黑" w:hAnsi="微软雅黑"/>
        </w:rPr>
        <w:t xml:space="preserve"> 13 </w:t>
      </w:r>
      <w:r>
        <w:rPr>
          <w:rFonts w:ascii="微软雅黑" w:eastAsia="微软雅黑" w:hAnsi="微软雅黑" w:hint="eastAsia"/>
        </w:rPr>
        <w:t>以上版本。</w:t>
      </w:r>
    </w:p>
    <w:p w14:paraId="7A878810" w14:textId="77777777" w:rsidR="000F6232" w:rsidRDefault="0063645D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安卓手机</w:t>
      </w:r>
    </w:p>
    <w:p w14:paraId="3C7BD2BC" w14:textId="77777777" w:rsidR="000F6232" w:rsidRDefault="0063645D">
      <w:pPr>
        <w:pStyle w:val="af0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安装安卓 </w:t>
      </w:r>
      <w:r>
        <w:rPr>
          <w:rFonts w:ascii="微软雅黑" w:eastAsia="微软雅黑" w:hAnsi="微软雅黑"/>
        </w:rPr>
        <w:t xml:space="preserve">6.0 </w:t>
      </w:r>
      <w:r>
        <w:rPr>
          <w:rFonts w:ascii="微软雅黑" w:eastAsia="微软雅黑" w:hAnsi="微软雅黑" w:hint="eastAsia"/>
        </w:rPr>
        <w:t xml:space="preserve">及其以上安卓操作系统的手机，推荐使用安卓 </w:t>
      </w:r>
      <w:r>
        <w:rPr>
          <w:rFonts w:ascii="微软雅黑" w:eastAsia="微软雅黑" w:hAnsi="微软雅黑"/>
        </w:rPr>
        <w:t xml:space="preserve">9 </w:t>
      </w:r>
      <w:r>
        <w:rPr>
          <w:rFonts w:ascii="微软雅黑" w:eastAsia="微软雅黑" w:hAnsi="微软雅黑" w:hint="eastAsia"/>
        </w:rPr>
        <w:t>以上版本。</w:t>
      </w:r>
    </w:p>
    <w:p w14:paraId="75505920" w14:textId="77777777" w:rsidR="000F6232" w:rsidRDefault="0063645D">
      <w:pPr>
        <w:pStyle w:val="af0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安装微信</w:t>
      </w:r>
      <w:proofErr w:type="gramEnd"/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7.0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及其以上版本。</w:t>
      </w:r>
    </w:p>
    <w:p w14:paraId="26781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考生在进入面试后，在面试步骤页面上可以看到“确认事项”，在确认事项中可以查看到对手机设备的要求。</w:t>
      </w:r>
    </w:p>
    <w:p w14:paraId="672BF262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C7BB0D" wp14:editId="095FA443">
            <wp:extent cx="5486400" cy="36290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7C5C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 xml:space="preserve">2.3.2 </w:t>
      </w:r>
      <w:r>
        <w:rPr>
          <w:rFonts w:ascii="微软雅黑" w:eastAsia="微软雅黑" w:hAnsi="微软雅黑" w:hint="eastAsia"/>
          <w:b/>
          <w:bCs/>
        </w:rPr>
        <w:t>开启副视角</w:t>
      </w:r>
    </w:p>
    <w:p w14:paraId="0CF5985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在等待面试开始前，考生需要开启副视角，在面试步骤页面上会引导考生开启副视角。</w:t>
      </w:r>
    </w:p>
    <w:p w14:paraId="44E1D696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52D5D35" wp14:editId="285D8871">
            <wp:extent cx="5486400" cy="485775"/>
            <wp:effectExtent l="0" t="0" r="0" b="9525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0CF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首先，考生点击“开启副视角”按钮，点击后显示如下图所示界面。</w:t>
      </w:r>
    </w:p>
    <w:p w14:paraId="2EE721DD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7483281" wp14:editId="17C639B9">
            <wp:extent cx="5466080" cy="3558540"/>
            <wp:effectExtent l="19050" t="19050" r="20320" b="2286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3100" cy="35692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AEA7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然后，如果考生使用苹果手机，需要使用系统中自带的“相机”应用扫描界面中显示的二维码。如果考生使用安卓手机，需要使用手机</w:t>
      </w:r>
      <w:proofErr w:type="gramStart"/>
      <w:r>
        <w:rPr>
          <w:rFonts w:ascii="微软雅黑" w:eastAsia="微软雅黑" w:hAnsi="微软雅黑" w:hint="eastAsia"/>
        </w:rPr>
        <w:t>打开微信</w:t>
      </w:r>
      <w:proofErr w:type="gramEnd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7.0</w:t>
      </w:r>
      <w:r>
        <w:rPr>
          <w:rFonts w:ascii="微软雅黑" w:eastAsia="微软雅黑" w:hAnsi="微软雅黑" w:hint="eastAsia"/>
        </w:rPr>
        <w:t>（及以上），通过“扫一扫”功能扫描界面中显示的二维码。</w:t>
      </w:r>
    </w:p>
    <w:p w14:paraId="61D270A9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扫码成功</w:t>
      </w:r>
      <w:proofErr w:type="gramEnd"/>
      <w:r>
        <w:rPr>
          <w:rFonts w:ascii="微软雅黑" w:eastAsia="微软雅黑" w:hAnsi="微软雅黑" w:hint="eastAsia"/>
        </w:rPr>
        <w:t>后，手机上会显示如下图所示页面，考生需要按照页面上的说明设置。</w:t>
      </w:r>
    </w:p>
    <w:p w14:paraId="6138E686" w14:textId="53877A18" w:rsidR="000F6232" w:rsidRDefault="00DC4316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F63D63E" wp14:editId="34C33CA2">
            <wp:extent cx="2662520" cy="3186113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77835" cy="32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886E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2.3.3 </w:t>
      </w:r>
      <w:r>
        <w:rPr>
          <w:rFonts w:ascii="微软雅黑" w:eastAsia="微软雅黑" w:hAnsi="微软雅黑" w:hint="eastAsia"/>
          <w:b/>
          <w:bCs/>
        </w:rPr>
        <w:t>设置副视角</w:t>
      </w:r>
    </w:p>
    <w:p w14:paraId="4CAED76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考生开启副视角后，需要按照页面上的说明进一步进行设置。</w:t>
      </w:r>
    </w:p>
    <w:p w14:paraId="6A8B46EA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首先需要点击“开启摄像头和麦克风”按钮，点击按钮会可能会询问是否允许使用摄像头和/或麦克风，请务必选择允许使用。</w:t>
      </w:r>
    </w:p>
    <w:p w14:paraId="7C2C626F" w14:textId="2C9C73D8" w:rsidR="000F6232" w:rsidRDefault="00DC4316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914F50C" wp14:editId="3764D6ED">
            <wp:extent cx="2462953" cy="3443287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71349" cy="3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3DF3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接下来考生需要确认如上图所示的四个注意事项，并逐个点击确认，确认后每条事项后面的方框会被打</w:t>
      </w:r>
      <w:proofErr w:type="gramStart"/>
      <w:r>
        <w:rPr>
          <w:rFonts w:ascii="微软雅黑" w:eastAsia="微软雅黑" w:hAnsi="微软雅黑" w:hint="eastAsia"/>
        </w:rPr>
        <w:t>上勾</w:t>
      </w:r>
      <w:proofErr w:type="gramEnd"/>
      <w:r>
        <w:rPr>
          <w:rFonts w:ascii="微软雅黑" w:eastAsia="微软雅黑" w:hAnsi="微软雅黑" w:hint="eastAsia"/>
        </w:rPr>
        <w:t>。如果需要帮助，可以点击每条事项中的问号图标，点击后将会显示具体说明和操作步骤。</w:t>
      </w:r>
    </w:p>
    <w:p w14:paraId="3C5A7668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需要特别注意是，通常情况下，在面试过程中考生不应当使用该手机。同时，手机应当按如下图所示进行摆放。</w:t>
      </w:r>
    </w:p>
    <w:p w14:paraId="757D598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inline distT="0" distB="0" distL="0" distR="0" wp14:anchorId="164B31CC" wp14:editId="5DC2222B">
            <wp:extent cx="1922145" cy="1911350"/>
            <wp:effectExtent l="19050" t="19050" r="20955" b="12700"/>
            <wp:docPr id="48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911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0A9DE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完成以上事项确认和设置后，点击“我已完成以上系统设置”按钮。点击按钮会可能会询问是否允许使用摄像头和/或麦克风，请务必选择允许使用。</w:t>
      </w:r>
    </w:p>
    <w:p w14:paraId="19E1A668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在新打开的页面中，考生可以点击“开启”按钮右侧的相机图标来切换手机的前置或后置摄像头，调整好摄像头并摆放好手机后，点击“开启”按钮。</w:t>
      </w:r>
    </w:p>
    <w:p w14:paraId="00B9A7D2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BA5BB43" wp14:editId="200DEBE8">
            <wp:extent cx="1732280" cy="2895600"/>
            <wp:effectExtent l="0" t="0" r="1270" b="0"/>
            <wp:docPr id="3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D411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开启后，页面底部的蓝色开启按钮会变成红色的“关闭”按钮，同时页面右上角会显示“监控已开启”。</w:t>
      </w:r>
    </w:p>
    <w:p w14:paraId="433F7388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11FF2C8" wp14:editId="51B1B1C8">
            <wp:extent cx="1847850" cy="3029585"/>
            <wp:effectExtent l="0" t="0" r="0" b="0"/>
            <wp:docPr id="42" name="Picture 42" descr="A picture containing indoor, sitting, small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, sitting, small, ho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54389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083D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 w14:paraId="5788F236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8FE184E" wp14:editId="36F7293A">
            <wp:extent cx="4287520" cy="2753995"/>
            <wp:effectExtent l="19050" t="19050" r="17780" b="27305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275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0EABE" w14:textId="77777777" w:rsidR="000F6232" w:rsidRDefault="0063645D">
      <w:pPr>
        <w:pStyle w:val="af0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面试结束后，考生可以点击“关闭”按钮结束。</w:t>
      </w:r>
    </w:p>
    <w:p w14:paraId="72FA4ECA" w14:textId="77777777" w:rsidR="000F6232" w:rsidRDefault="0063645D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 xml:space="preserve">2.3.4 </w:t>
      </w:r>
      <w:r>
        <w:rPr>
          <w:rFonts w:ascii="微软雅黑" w:eastAsia="微软雅黑" w:hAnsi="微软雅黑" w:hint="eastAsia"/>
          <w:b/>
          <w:bCs/>
        </w:rPr>
        <w:t>重新开启副视角</w:t>
      </w:r>
    </w:p>
    <w:p w14:paraId="07AD9E7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在面试过程中，如果需要重新开启副视角，考生不需要退出面试间。在</w:t>
      </w:r>
      <w:proofErr w:type="gramStart"/>
      <w:r>
        <w:rPr>
          <w:rFonts w:ascii="微软雅黑" w:eastAsia="微软雅黑" w:hAnsi="微软雅黑" w:hint="eastAsia"/>
        </w:rPr>
        <w:t>面试间的顶部右</w:t>
      </w:r>
      <w:proofErr w:type="gramEnd"/>
      <w:r>
        <w:rPr>
          <w:rFonts w:ascii="微软雅黑" w:eastAsia="微软雅黑" w:hAnsi="微软雅黑" w:hint="eastAsia"/>
        </w:rPr>
        <w:t>上角有副视角未开启提示信息，点击“开启副视角”后会显示副视角的相关信息，根据页面提示即可完成副视角开启和设置。</w:t>
      </w:r>
    </w:p>
    <w:p w14:paraId="2AA3D654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2F55516" wp14:editId="58CDFD9D">
            <wp:extent cx="5501640" cy="1856105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41388" cy="18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0B5C" w14:textId="77777777" w:rsidR="000F6232" w:rsidRDefault="000F6232">
      <w:pPr>
        <w:spacing w:after="0" w:line="360" w:lineRule="auto"/>
        <w:rPr>
          <w:rFonts w:ascii="微软雅黑" w:eastAsia="微软雅黑" w:hAnsi="微软雅黑"/>
        </w:rPr>
      </w:pPr>
    </w:p>
    <w:p w14:paraId="4E5AC720" w14:textId="77777777" w:rsidR="000F6232" w:rsidRDefault="0063645D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三、常见问题</w:t>
      </w:r>
    </w:p>
    <w:p w14:paraId="0B95F66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1319ECB0" w14:textId="17526B68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笔记本电脑，安装</w:t>
      </w:r>
      <w:proofErr w:type="gramStart"/>
      <w:r>
        <w:rPr>
          <w:rFonts w:ascii="微软雅黑" w:eastAsia="微软雅黑" w:hAnsi="微软雅黑" w:hint="eastAsia"/>
        </w:rPr>
        <w:t>好最新</w:t>
      </w:r>
      <w:proofErr w:type="gramEnd"/>
      <w:r>
        <w:rPr>
          <w:rFonts w:ascii="微软雅黑" w:eastAsia="微软雅黑" w:hAnsi="微软雅黑" w:hint="eastAsia"/>
        </w:rPr>
        <w:t>版本的谷歌浏览器，电脑需要配有可以正常使用的扬声器、麦克风和摄像头。详细要求参见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节。同时，还需要做好设备调试工作，调试步骤具体参见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节。如果面试时需要实名认证，那还需要准备好相应的证件（如中国居民身份证等）。</w:t>
      </w:r>
    </w:p>
    <w:p w14:paraId="6499E2AB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14:paraId="7E99A5F0" w14:textId="256C77B4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</w:t>
      </w:r>
      <w:r w:rsidR="00F138D4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77FF700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3、</w:t>
      </w:r>
      <w:r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14:paraId="33339CEF" w14:textId="27CD3B70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5E183FCF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14:paraId="6354D0D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14:paraId="47DDF1B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>
        <w:rPr>
          <w:rFonts w:ascii="微软雅黑" w:eastAsia="微软雅黑" w:hAnsi="微软雅黑" w:hint="eastAsia"/>
          <w:b/>
          <w:bCs/>
        </w:rPr>
        <w:t>、如何对摄像头进行调试？</w:t>
      </w:r>
    </w:p>
    <w:p w14:paraId="288E2F14" w14:textId="1F989F99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1B0DDF1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、打开了摄像头，但一直无法看到画面，如何解决？</w:t>
      </w:r>
    </w:p>
    <w:p w14:paraId="293F51ED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14:paraId="7D36AFCF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或者 重新安装摄像头。</w:t>
      </w:r>
    </w:p>
    <w:p w14:paraId="360399AD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7</w:t>
      </w:r>
      <w:r>
        <w:rPr>
          <w:rFonts w:ascii="微软雅黑" w:eastAsia="微软雅黑" w:hAnsi="微软雅黑" w:hint="eastAsia"/>
          <w:b/>
          <w:bCs/>
        </w:rPr>
        <w:t>、打开网站时，拒绝使用摄像头和麦克风了，如何重新打开？</w:t>
      </w:r>
    </w:p>
    <w:p w14:paraId="432B56E4" w14:textId="6041251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0B148E2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、允许使用摄像头和麦克风了，在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中依然显示被屏蔽，如何解决？</w:t>
      </w:r>
    </w:p>
    <w:p w14:paraId="5C46010F" w14:textId="2334A80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4A37924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、无法听到声音，如何解决？</w:t>
      </w:r>
    </w:p>
    <w:p w14:paraId="0E6B01A5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14:paraId="3A2AC6D2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</w:t>
      </w:r>
      <w:proofErr w:type="gramStart"/>
      <w:r>
        <w:rPr>
          <w:rFonts w:ascii="微软雅黑" w:eastAsia="微软雅黑" w:hAnsi="微软雅黑" w:hint="eastAsia"/>
        </w:rPr>
        <w:t>音或者</w:t>
      </w:r>
      <w:proofErr w:type="gramEnd"/>
      <w:r>
        <w:rPr>
          <w:rFonts w:ascii="微软雅黑" w:eastAsia="微软雅黑" w:hAnsi="微软雅黑" w:hint="eastAsia"/>
        </w:rPr>
        <w:t>音量已开到最大，如果静音或音量较小，请解除静音或调节音量到最大。</w:t>
      </w:r>
    </w:p>
    <w:p w14:paraId="161A42C1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如果依然无法听到声音，可以使用浏览器打开视频网站（如优酷、</w:t>
      </w:r>
      <w:proofErr w:type="gramStart"/>
      <w:r>
        <w:rPr>
          <w:rFonts w:ascii="微软雅黑" w:eastAsia="微软雅黑" w:hAnsi="微软雅黑" w:hint="eastAsia"/>
        </w:rPr>
        <w:t>腾讯视频</w:t>
      </w:r>
      <w:proofErr w:type="gramEnd"/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爱奇艺</w:t>
      </w:r>
      <w:proofErr w:type="gramEnd"/>
      <w:r>
        <w:rPr>
          <w:rFonts w:ascii="微软雅黑" w:eastAsia="微软雅黑" w:hAnsi="微软雅黑" w:hint="eastAsia"/>
        </w:rPr>
        <w:t>等）观看视频，如果同样无法听到声音，则可能是扬声器坏了，建议更换扬声器。</w:t>
      </w:r>
    </w:p>
    <w:p w14:paraId="087F9F23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 w:hint="eastAsia"/>
          <w:b/>
          <w:bCs/>
        </w:rPr>
        <w:t>、如何对麦克风和扬声器进行调试？</w:t>
      </w:r>
    </w:p>
    <w:p w14:paraId="2308BDF6" w14:textId="560EB7EF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216C3B58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14:paraId="502D628E" w14:textId="4527DAAE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782AB54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12、视频面试对于网络有什么要求吗？</w:t>
      </w:r>
    </w:p>
    <w:p w14:paraId="197960E0" w14:textId="56BDBF4D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</w:t>
      </w:r>
      <w:r w:rsidR="00F138D4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.3.1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6086436B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14:paraId="19D55C1B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热点来解决。</w:t>
      </w:r>
    </w:p>
    <w:p w14:paraId="293B316E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14、我的电脑屏幕分辨率已达到要求，但依然无法正常显示网站内容，怎么办？</w:t>
      </w:r>
    </w:p>
    <w:p w14:paraId="5EE41696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象素及其以上。如果已达到要求，还无法正常显示时，请检查显示区的缩放是否设置超过 100%。如果屏幕为 2K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屏时，缩放不要超过 125%。设置缩放的步骤如下。</w:t>
      </w:r>
    </w:p>
    <w:p w14:paraId="6F435939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7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05C2CCA8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14:paraId="1D3200B5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点击“显示” 或者 点击“外观和个性化”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“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。</w:t>
      </w:r>
    </w:p>
    <w:p w14:paraId="2251D1A9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1875AF5" wp14:editId="70B94A8F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F2D2" w14:textId="77777777" w:rsidR="000F6232" w:rsidRDefault="0063645D">
      <w:pPr>
        <w:pStyle w:val="11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将“放大或缩小文本和其他项目”-“使阅读屏幕上的内容更容易”设置为 较小-100%（默认）。</w:t>
      </w:r>
    </w:p>
    <w:p w14:paraId="6544457E" w14:textId="77777777" w:rsidR="000F6232" w:rsidRDefault="0063645D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10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或 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8/8.1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14:paraId="072ADF80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14:paraId="12CCD41F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F6E3CF9" wp14:editId="1325DB06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25997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点击左侧菜单“显示”。</w:t>
      </w:r>
    </w:p>
    <w:p w14:paraId="2A63D5C4" w14:textId="77777777" w:rsidR="000F6232" w:rsidRDefault="0063645D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E50425B" wp14:editId="580E7A58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C86DC" w14:textId="77777777" w:rsidR="000F6232" w:rsidRDefault="0063645D">
      <w:pPr>
        <w:pStyle w:val="11"/>
        <w:numPr>
          <w:ilvl w:val="0"/>
          <w:numId w:val="1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14:paraId="229E8AC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15、登录时提示“请输入您本人报名时的证件号码”，怎么办？</w:t>
      </w:r>
    </w:p>
    <w:p w14:paraId="373EBA80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7C85A1E7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  <w:r>
        <w:rPr>
          <w:rFonts w:ascii="微软雅黑" w:eastAsia="微软雅黑" w:hAnsi="微软雅黑"/>
          <w:b/>
          <w:bCs/>
        </w:rPr>
        <w:br/>
      </w: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2DA12038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17</w:t>
      </w:r>
      <w:r>
        <w:rPr>
          <w:rFonts w:ascii="微软雅黑" w:eastAsia="微软雅黑" w:hAnsi="微软雅黑" w:hint="eastAsia"/>
          <w:b/>
          <w:bCs/>
        </w:rPr>
        <w:t>、我无法进入面试，怎么办？</w:t>
      </w:r>
    </w:p>
    <w:p w14:paraId="195DBD38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答：请在面试开放时间进入面试，如果时间未到是无法进入面试的，请耐心等待。</w:t>
      </w:r>
    </w:p>
    <w:p w14:paraId="3C30BBA6" w14:textId="77777777" w:rsidR="000F6232" w:rsidRDefault="0063645D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18</w:t>
      </w:r>
      <w:r>
        <w:rPr>
          <w:rFonts w:ascii="微软雅黑" w:eastAsia="微软雅黑" w:hAnsi="微软雅黑" w:hint="eastAsia"/>
          <w:b/>
          <w:bCs/>
        </w:rPr>
        <w:t>、多次人脸核验，都核验不通过？</w:t>
      </w:r>
    </w:p>
    <w:p w14:paraId="349BB2E3" w14:textId="77777777" w:rsidR="000F6232" w:rsidRDefault="0063645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答：多次人脸核验不通过，请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sectPr w:rsidR="000F623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95924" w14:textId="77777777" w:rsidR="005B2B66" w:rsidRDefault="005B2B66">
      <w:pPr>
        <w:spacing w:line="240" w:lineRule="auto"/>
      </w:pPr>
      <w:r>
        <w:separator/>
      </w:r>
    </w:p>
  </w:endnote>
  <w:endnote w:type="continuationSeparator" w:id="0">
    <w:p w14:paraId="1FB52ACD" w14:textId="77777777" w:rsidR="005B2B66" w:rsidRDefault="005B2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4EC77" w14:textId="77777777" w:rsidR="005B2B66" w:rsidRDefault="005B2B66">
      <w:pPr>
        <w:spacing w:after="0"/>
      </w:pPr>
      <w:r>
        <w:separator/>
      </w:r>
    </w:p>
  </w:footnote>
  <w:footnote w:type="continuationSeparator" w:id="0">
    <w:p w14:paraId="0B82124A" w14:textId="77777777" w:rsidR="005B2B66" w:rsidRDefault="005B2B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D523D4"/>
    <w:multiLevelType w:val="singleLevel"/>
    <w:tmpl w:val="91D523D4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6A39D74"/>
    <w:multiLevelType w:val="singleLevel"/>
    <w:tmpl w:val="A6A39D7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DEBC8B8"/>
    <w:multiLevelType w:val="singleLevel"/>
    <w:tmpl w:val="DDEBC8B8"/>
    <w:lvl w:ilvl="0">
      <w:start w:val="1"/>
      <w:numFmt w:val="lowerLetter"/>
      <w:suff w:val="nothing"/>
      <w:lvlText w:val="%1）"/>
      <w:lvlJc w:val="left"/>
    </w:lvl>
  </w:abstractNum>
  <w:abstractNum w:abstractNumId="3" w15:restartNumberingAfterBreak="0">
    <w:nsid w:val="DEBAA709"/>
    <w:multiLevelType w:val="singleLevel"/>
    <w:tmpl w:val="DEBAA70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07DD9626"/>
    <w:multiLevelType w:val="singleLevel"/>
    <w:tmpl w:val="07DD9626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0A1E4255"/>
    <w:multiLevelType w:val="hybridMultilevel"/>
    <w:tmpl w:val="A8F8BC4A"/>
    <w:lvl w:ilvl="0" w:tplc="173E27BC">
      <w:numFmt w:val="bullet"/>
      <w:lvlText w:val="▲"/>
      <w:lvlJc w:val="left"/>
      <w:pPr>
        <w:ind w:left="36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834FA8"/>
    <w:multiLevelType w:val="multilevel"/>
    <w:tmpl w:val="0F834FA8"/>
    <w:lvl w:ilvl="0">
      <w:start w:val="1"/>
      <w:numFmt w:val="lowerLetter"/>
      <w:lvlText w:val="%1)"/>
      <w:lvlJc w:val="left"/>
      <w:pPr>
        <w:ind w:left="1200" w:hanging="420"/>
      </w:p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7" w15:restartNumberingAfterBreak="0">
    <w:nsid w:val="12627088"/>
    <w:multiLevelType w:val="multilevel"/>
    <w:tmpl w:val="9D94C4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  <w:sz w:val="22"/>
      </w:rPr>
    </w:lvl>
  </w:abstractNum>
  <w:abstractNum w:abstractNumId="8" w15:restartNumberingAfterBreak="0">
    <w:nsid w:val="17319CD4"/>
    <w:multiLevelType w:val="singleLevel"/>
    <w:tmpl w:val="17319CD4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A53B8"/>
    <w:multiLevelType w:val="multilevel"/>
    <w:tmpl w:val="2ACA53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E426EE"/>
    <w:multiLevelType w:val="hybridMultilevel"/>
    <w:tmpl w:val="49CEC03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D75E4"/>
    <w:multiLevelType w:val="multilevel"/>
    <w:tmpl w:val="325A33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1E220E"/>
    <w:multiLevelType w:val="multilevel"/>
    <w:tmpl w:val="4E1E2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2302AA"/>
    <w:multiLevelType w:val="multilevel"/>
    <w:tmpl w:val="C93ECA0A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1" w15:restartNumberingAfterBreak="0">
    <w:nsid w:val="5C5B47DB"/>
    <w:multiLevelType w:val="hybridMultilevel"/>
    <w:tmpl w:val="A7D8B3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CF73F89"/>
    <w:multiLevelType w:val="multilevel"/>
    <w:tmpl w:val="C93ECA0A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3" w15:restartNumberingAfterBreak="0">
    <w:nsid w:val="5F9AF301"/>
    <w:multiLevelType w:val="singleLevel"/>
    <w:tmpl w:val="5F9AF301"/>
    <w:lvl w:ilvl="0">
      <w:start w:val="1"/>
      <w:numFmt w:val="decimal"/>
      <w:suff w:val="nothing"/>
      <w:lvlText w:val="（%1）"/>
      <w:lvlJc w:val="left"/>
    </w:lvl>
  </w:abstractNum>
  <w:abstractNum w:abstractNumId="24" w15:restartNumberingAfterBreak="0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255F5"/>
    <w:multiLevelType w:val="multilevel"/>
    <w:tmpl w:val="C23C2E10"/>
    <w:lvl w:ilvl="0">
      <w:start w:val="1"/>
      <w:numFmt w:val="decimal"/>
      <w:lvlText w:val="%1"/>
      <w:lvlJc w:val="left"/>
      <w:pPr>
        <w:ind w:left="488" w:hanging="4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1189390">
    <w:abstractNumId w:val="9"/>
  </w:num>
  <w:num w:numId="2" w16cid:durableId="1749692833">
    <w:abstractNumId w:val="28"/>
  </w:num>
  <w:num w:numId="3" w16cid:durableId="1456176681">
    <w:abstractNumId w:val="11"/>
  </w:num>
  <w:num w:numId="4" w16cid:durableId="360059896">
    <w:abstractNumId w:val="17"/>
  </w:num>
  <w:num w:numId="5" w16cid:durableId="1830321501">
    <w:abstractNumId w:val="24"/>
  </w:num>
  <w:num w:numId="6" w16cid:durableId="844902592">
    <w:abstractNumId w:val="18"/>
  </w:num>
  <w:num w:numId="7" w16cid:durableId="1625305477">
    <w:abstractNumId w:val="29"/>
  </w:num>
  <w:num w:numId="8" w16cid:durableId="879249173">
    <w:abstractNumId w:val="14"/>
  </w:num>
  <w:num w:numId="9" w16cid:durableId="1525288394">
    <w:abstractNumId w:val="12"/>
  </w:num>
  <w:num w:numId="10" w16cid:durableId="1265459086">
    <w:abstractNumId w:val="15"/>
  </w:num>
  <w:num w:numId="11" w16cid:durableId="1168136962">
    <w:abstractNumId w:val="26"/>
  </w:num>
  <w:num w:numId="12" w16cid:durableId="976490936">
    <w:abstractNumId w:val="19"/>
  </w:num>
  <w:num w:numId="13" w16cid:durableId="897472716">
    <w:abstractNumId w:val="10"/>
  </w:num>
  <w:num w:numId="14" w16cid:durableId="1260872068">
    <w:abstractNumId w:val="27"/>
  </w:num>
  <w:num w:numId="15" w16cid:durableId="1724863656">
    <w:abstractNumId w:val="7"/>
  </w:num>
  <w:num w:numId="16" w16cid:durableId="844593356">
    <w:abstractNumId w:val="1"/>
  </w:num>
  <w:num w:numId="17" w16cid:durableId="1908178274">
    <w:abstractNumId w:val="4"/>
  </w:num>
  <w:num w:numId="18" w16cid:durableId="1870218097">
    <w:abstractNumId w:val="0"/>
  </w:num>
  <w:num w:numId="19" w16cid:durableId="1828785876">
    <w:abstractNumId w:val="16"/>
  </w:num>
  <w:num w:numId="20" w16cid:durableId="1197426101">
    <w:abstractNumId w:val="25"/>
  </w:num>
  <w:num w:numId="21" w16cid:durableId="364411318">
    <w:abstractNumId w:val="3"/>
  </w:num>
  <w:num w:numId="22" w16cid:durableId="525872416">
    <w:abstractNumId w:val="8"/>
  </w:num>
  <w:num w:numId="23" w16cid:durableId="1321428639">
    <w:abstractNumId w:val="23"/>
  </w:num>
  <w:num w:numId="24" w16cid:durableId="887104817">
    <w:abstractNumId w:val="6"/>
  </w:num>
  <w:num w:numId="25" w16cid:durableId="1880386986">
    <w:abstractNumId w:val="2"/>
  </w:num>
  <w:num w:numId="26" w16cid:durableId="1283000972">
    <w:abstractNumId w:val="21"/>
  </w:num>
  <w:num w:numId="27" w16cid:durableId="674455430">
    <w:abstractNumId w:val="22"/>
  </w:num>
  <w:num w:numId="28" w16cid:durableId="1913618235">
    <w:abstractNumId w:val="20"/>
  </w:num>
  <w:num w:numId="29" w16cid:durableId="571083012">
    <w:abstractNumId w:val="5"/>
  </w:num>
  <w:num w:numId="30" w16cid:durableId="5826916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trackedChanges" w:enforcement="0"/>
  <w:defaultTabStop w:val="72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A57"/>
    <w:rsid w:val="F7F696D6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282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6C7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1598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B6416"/>
    <w:rsid w:val="004C6969"/>
    <w:rsid w:val="004C7AC4"/>
    <w:rsid w:val="004D7671"/>
    <w:rsid w:val="004E1B21"/>
    <w:rsid w:val="004E2361"/>
    <w:rsid w:val="004F2C84"/>
    <w:rsid w:val="004F3C0E"/>
    <w:rsid w:val="004F5466"/>
    <w:rsid w:val="00501A86"/>
    <w:rsid w:val="00502013"/>
    <w:rsid w:val="005023BA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B2B66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86A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330D"/>
    <w:rsid w:val="00963373"/>
    <w:rsid w:val="009633EC"/>
    <w:rsid w:val="00977D8A"/>
    <w:rsid w:val="0098186C"/>
    <w:rsid w:val="009848DE"/>
    <w:rsid w:val="00985309"/>
    <w:rsid w:val="00986203"/>
    <w:rsid w:val="009866A9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172F5"/>
    <w:rsid w:val="00C21EB3"/>
    <w:rsid w:val="00C248EF"/>
    <w:rsid w:val="00C26E44"/>
    <w:rsid w:val="00C32C88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3264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C4316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A4BC8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1B296455"/>
    <w:rsid w:val="240C6C0E"/>
    <w:rsid w:val="3CBE631F"/>
    <w:rsid w:val="5C1E664C"/>
    <w:rsid w:val="7D7B78B2"/>
    <w:rsid w:val="7E39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110E64"/>
  <w15:docId w15:val="{175B6F11-299F-4E82-8F02-05D047F4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249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9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9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</w:style>
  <w:style w:type="paragraph" w:styleId="a7">
    <w:name w:val="Balloon Text"/>
    <w:basedOn w:val="a"/>
    <w:link w:val="a8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left="720"/>
      <w:contextualSpacing/>
    </w:p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2">
    <w:name w:val="修订1"/>
    <w:hidden/>
    <w:uiPriority w:val="99"/>
    <w:semiHidden/>
    <w:qFormat/>
    <w:rPr>
      <w:sz w:val="22"/>
      <w:szCs w:val="22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标题 1 字符"/>
    <w:basedOn w:val="a0"/>
    <w:link w:val="1"/>
    <w:uiPriority w:val="9"/>
    <w:rsid w:val="00F2491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F249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F24918"/>
    <w:rPr>
      <w:b/>
      <w:bCs/>
      <w:sz w:val="32"/>
      <w:szCs w:val="32"/>
    </w:rPr>
  </w:style>
  <w:style w:type="character" w:styleId="af1">
    <w:name w:val="Hyperlink"/>
    <w:basedOn w:val="a0"/>
    <w:unhideWhenUsed/>
    <w:qFormat/>
    <w:rsid w:val="000A1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diagramLayout" Target="diagrams/layout1.xml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diagramDrawing" Target="diagrams/drawing1.xml"/><Relationship Id="rId11" Type="http://schemas.openxmlformats.org/officeDocument/2006/relationships/hyperlink" Target="https://ali-pro-km.udeskcs.com/Data/33455/oss-km-image/XsB5ZidzWkp6fkHiNj6SdCZzH73MWrxs/image.pn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ogle.cn/chrom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diagramData" Target="diagrams/data1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diagramColors" Target="diagrams/colors1.xm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人脸签到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type="par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37CF1FB4-A0BB-42BE-B418-D44390C4EF15}" type="sibTrans" cxnId="{6BBBF440-34AA-4B8E-AEDB-797D6FB93EE3}">
      <dgm:prSet/>
      <dgm:spPr/>
      <dgm:t>
        <a:bodyPr/>
        <a:lstStyle/>
        <a:p>
          <a:endParaRPr lang="zh-CN" altLang="en-US"/>
        </a:p>
      </dgm:t>
    </dgm:pt>
    <dgm:pt modelId="{65219178-7A83-4C4A-890E-E2862538B433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85D2A73-9965-4F82-9F04-1D98A77FB366}" type="parTrans" cxnId="{18DC875A-355C-4EC7-A6A4-0683AB85960F}">
      <dgm:prSet/>
      <dgm:spPr/>
    </dgm:pt>
    <dgm:pt modelId="{98CF5093-84C4-4B36-949D-40F638E5EE85}" type="sibTrans" cxnId="{18DC875A-355C-4EC7-A6A4-0683AB85960F}">
      <dgm:prSet/>
      <dgm:spPr/>
      <dgm:t>
        <a:bodyPr/>
        <a:lstStyle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9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8"/>
      <dgm:spPr/>
    </dgm:pt>
    <dgm:pt modelId="{BA1A984C-7D24-4C36-8971-BF7DBECC3077}" type="pres">
      <dgm:prSet presAssocID="{D20FF952-23FD-4571-8F58-F46B8473738E}" presName="connectorText" presStyleLbl="sibTrans2D1" presStyleIdx="0" presStyleCnt="8"/>
      <dgm:spPr/>
    </dgm:pt>
    <dgm:pt modelId="{34C00CC1-214F-4709-9566-3E621C3B58BD}" type="pres">
      <dgm:prSet presAssocID="{CCE87464-40B8-4D36-901B-AB46C5A43CC9}" presName="node" presStyleLbl="node1" presStyleIdx="1" presStyleCnt="9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8"/>
      <dgm:spPr/>
    </dgm:pt>
    <dgm:pt modelId="{44E1265E-256B-4019-82A5-793D9765F42A}" type="pres">
      <dgm:prSet presAssocID="{E3F67F1D-F7FF-4216-88E9-302B68F9F5D0}" presName="connectorText" presStyleLbl="sibTrans2D1" presStyleIdx="1" presStyleCnt="8"/>
      <dgm:spPr/>
    </dgm:pt>
    <dgm:pt modelId="{AD6378F3-59CE-4361-880D-3812DD0992A6}" type="pres">
      <dgm:prSet presAssocID="{A415D393-2FFE-4999-AB49-870B52A69D9E}" presName="node" presStyleLbl="node1" presStyleIdx="2" presStyleCnt="9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8"/>
      <dgm:spPr/>
    </dgm:pt>
    <dgm:pt modelId="{C4CB492B-704E-457C-9CCC-1314F64C0DB8}" type="pres">
      <dgm:prSet presAssocID="{37CF1FB4-A0BB-42BE-B418-D44390C4EF15}" presName="connectorText" presStyleLbl="sibTrans2D1" presStyleIdx="2" presStyleCnt="8"/>
      <dgm:spPr/>
    </dgm:pt>
    <dgm:pt modelId="{A304E5BE-81EB-403B-8C68-4A9920F27249}" type="pres">
      <dgm:prSet presAssocID="{7E3723F3-D64E-40A1-9E39-316540EDC6F9}" presName="node" presStyleLbl="node1" presStyleIdx="3" presStyleCnt="9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8"/>
      <dgm:spPr/>
    </dgm:pt>
    <dgm:pt modelId="{D4A59DA0-A29B-4A98-B6AC-E0A62150697B}" type="pres">
      <dgm:prSet presAssocID="{0BCEBB24-7951-43AE-9C40-C432CAFC1D74}" presName="connectorText" presStyleLbl="sibTrans2D1" presStyleIdx="3" presStyleCnt="8"/>
      <dgm:spPr/>
    </dgm:pt>
    <dgm:pt modelId="{9CF2950C-883F-4A51-99A4-F08232A5AA0F}" type="pres">
      <dgm:prSet presAssocID="{D53DA1C9-DF9B-47E8-8A2C-590DCF786B5E}" presName="node" presStyleLbl="node1" presStyleIdx="4" presStyleCnt="9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8"/>
      <dgm:spPr/>
    </dgm:pt>
    <dgm:pt modelId="{A921315E-A95E-48D7-98F7-0CC6681B143B}" type="pres">
      <dgm:prSet presAssocID="{04E5A9DB-0989-45F3-98A4-F3C55A9B34F9}" presName="connectorText" presStyleLbl="sibTrans2D1" presStyleIdx="4" presStyleCnt="8"/>
      <dgm:spPr/>
    </dgm:pt>
    <dgm:pt modelId="{95CCE226-F0EE-47B8-8D4B-D87302D85D55}" type="pres">
      <dgm:prSet presAssocID="{65219178-7A83-4C4A-890E-E2862538B433}" presName="node" presStyleLbl="node1" presStyleIdx="5" presStyleCnt="9">
        <dgm:presLayoutVars>
          <dgm:bulletEnabled val="1"/>
        </dgm:presLayoutVars>
      </dgm:prSet>
      <dgm:spPr/>
    </dgm:pt>
    <dgm:pt modelId="{991927E9-A6F4-4830-94B9-8B72D7046ACB}" type="pres">
      <dgm:prSet presAssocID="{98CF5093-84C4-4B36-949D-40F638E5EE85}" presName="sibTrans" presStyleLbl="sibTrans2D1" presStyleIdx="5" presStyleCnt="8"/>
      <dgm:spPr/>
    </dgm:pt>
    <dgm:pt modelId="{EA0135D6-974A-4508-AFFA-89CE7149B2FE}" type="pres">
      <dgm:prSet presAssocID="{98CF5093-84C4-4B36-949D-40F638E5EE85}" presName="connectorText" presStyleLbl="sibTrans2D1" presStyleIdx="5" presStyleCnt="8"/>
      <dgm:spPr/>
    </dgm:pt>
    <dgm:pt modelId="{71581A57-2A92-4A6F-B524-BABA1AA2EBB0}" type="pres">
      <dgm:prSet presAssocID="{F8EF8607-5C5B-4169-AC4D-79AF580E6586}" presName="node" presStyleLbl="node1" presStyleIdx="6" presStyleCnt="9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6" presStyleCnt="8"/>
      <dgm:spPr/>
    </dgm:pt>
    <dgm:pt modelId="{355AAA35-CBAB-4049-B268-EBFCC59935BE}" type="pres">
      <dgm:prSet presAssocID="{7934D339-AADD-498A-8BB5-E84A7D7B2BA4}" presName="connectorText" presStyleLbl="sibTrans2D1" presStyleIdx="6" presStyleCnt="8"/>
      <dgm:spPr/>
    </dgm:pt>
    <dgm:pt modelId="{57F858B9-14A8-44CB-BCFA-82935DBB041A}" type="pres">
      <dgm:prSet presAssocID="{20347C84-3BAB-4C16-829E-FDC76BAC78BA}" presName="node" presStyleLbl="node1" presStyleIdx="7" presStyleCnt="9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7" presStyleCnt="8"/>
      <dgm:spPr/>
    </dgm:pt>
    <dgm:pt modelId="{33AACFA3-FA26-4565-B372-6F758D4C7D38}" type="pres">
      <dgm:prSet presAssocID="{C6A5E96C-C554-4267-A009-CB8C32C3CD30}" presName="connectorText" presStyleLbl="sibTrans2D1" presStyleIdx="7" presStyleCnt="8"/>
      <dgm:spPr/>
    </dgm:pt>
    <dgm:pt modelId="{BE287DBF-DC99-442F-90AE-0B2DA01B1336}" type="pres">
      <dgm:prSet presAssocID="{7D1068C8-26C6-4A1B-B317-FE20B67DF3BD}" presName="node" presStyleLbl="node1" presStyleIdx="8" presStyleCnt="9">
        <dgm:presLayoutVars>
          <dgm:bulletEnabled val="1"/>
        </dgm:presLayoutVars>
      </dgm:prSet>
      <dgm:spPr/>
    </dgm:pt>
  </dgm:ptLst>
  <dgm:cxnLst>
    <dgm:cxn modelId="{CD807F11-A542-4699-8105-C7AB9C159B93}" type="presOf" srcId="{65219178-7A83-4C4A-890E-E2862538B433}" destId="{95CCE226-F0EE-47B8-8D4B-D87302D85D55}" srcOrd="0" destOrd="0" presId="urn:microsoft.com/office/officeart/2005/8/layout/process1"/>
    <dgm:cxn modelId="{A637BB13-A873-4282-AC1D-E25109AA1EA8}" type="presOf" srcId="{37CF1FB4-A0BB-42BE-B418-D44390C4EF15}" destId="{C4CB492B-704E-457C-9CCC-1314F64C0DB8}" srcOrd="1" destOrd="0" presId="urn:microsoft.com/office/officeart/2005/8/layout/process1"/>
    <dgm:cxn modelId="{65603216-2A66-448B-89CD-5EA850743D8F}" type="presOf" srcId="{04E5A9DB-0989-45F3-98A4-F3C55A9B34F9}" destId="{A921315E-A95E-48D7-98F7-0CC6681B143B}" srcOrd="1" destOrd="0" presId="urn:microsoft.com/office/officeart/2005/8/layout/process1"/>
    <dgm:cxn modelId="{68850118-A525-4EC4-90F3-C3407ABCDF03}" type="presOf" srcId="{D20FF952-23FD-4571-8F58-F46B8473738E}" destId="{9EDA6754-6740-4287-A550-D0D45361184B}" srcOrd="0" destOrd="0" presId="urn:microsoft.com/office/officeart/2005/8/layout/process1"/>
    <dgm:cxn modelId="{F0D1DA18-72C2-4F60-ADD4-0061177E5FCF}" type="presOf" srcId="{98CF5093-84C4-4B36-949D-40F638E5EE85}" destId="{EA0135D6-974A-4508-AFFA-89CE7149B2FE}" srcOrd="1" destOrd="0" presId="urn:microsoft.com/office/officeart/2005/8/layout/process1"/>
    <dgm:cxn modelId="{0889C81B-010F-4D43-BE70-DA98DCD0D6A6}" type="presOf" srcId="{7934D339-AADD-498A-8BB5-E84A7D7B2BA4}" destId="{355AAA35-CBAB-4049-B268-EBFCC59935BE}" srcOrd="1" destOrd="0" presId="urn:microsoft.com/office/officeart/2005/8/layout/process1"/>
    <dgm:cxn modelId="{AC050521-E269-4B8E-8EE7-C64800E7B5D7}" type="presOf" srcId="{7934D339-AADD-498A-8BB5-E84A7D7B2BA4}" destId="{6ADA0175-9C5C-4204-968D-14AC9F43E870}" srcOrd="0" destOrd="0" presId="urn:microsoft.com/office/officeart/2005/8/layout/process1"/>
    <dgm:cxn modelId="{26E9C727-ABDE-486F-A4C7-0BDE3860FE04}" type="presOf" srcId="{A415D393-2FFE-4999-AB49-870B52A69D9E}" destId="{AD6378F3-59CE-4361-880D-3812DD0992A6}" srcOrd="0" destOrd="0" presId="urn:microsoft.com/office/officeart/2005/8/layout/process1"/>
    <dgm:cxn modelId="{BAED6C2D-98FC-40DB-97C8-3F361691133D}" type="presOf" srcId="{C6A5E96C-C554-4267-A009-CB8C32C3CD30}" destId="{33AACFA3-FA26-4565-B372-6F758D4C7D38}" srcOrd="1" destOrd="0" presId="urn:microsoft.com/office/officeart/2005/8/layout/process1"/>
    <dgm:cxn modelId="{40445838-B6DE-4024-AB1F-96F4FCDE01E4}" type="presOf" srcId="{98CF5093-84C4-4B36-949D-40F638E5EE85}" destId="{991927E9-A6F4-4830-94B9-8B72D7046ACB}" srcOrd="0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8" destOrd="0" parTransId="{3388CA87-C664-4F17-B0CD-CF4C389B0029}" sibTransId="{4C13C55B-B324-465A-B495-ACD93E087D48}"/>
    <dgm:cxn modelId="{82B09042-8B6A-4841-86E9-1657DD282F32}" type="presOf" srcId="{43EF9109-3BBA-4327-AFA5-C15EFAD93BAE}" destId="{6131C10A-4930-40C0-9AEA-B04941F4D522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D2928745-A006-4296-A8BB-8A43B6021E9F}" type="presOf" srcId="{20347C84-3BAB-4C16-829E-FDC76BAC78BA}" destId="{57F858B9-14A8-44CB-BCFA-82935DBB041A}" srcOrd="0" destOrd="0" presId="urn:microsoft.com/office/officeart/2005/8/layout/process1"/>
    <dgm:cxn modelId="{E5DA494C-5BFC-4DEA-BF72-120F204405C2}" type="presOf" srcId="{0BCEBB24-7951-43AE-9C40-C432CAFC1D74}" destId="{739D0653-20FD-45A7-83A7-5108E141F87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E0CC7C76-2434-428E-87F9-164DE5B5A228}" srcId="{64F1C088-637E-4A91-88F2-4BE317B41FB8}" destId="{20347C84-3BAB-4C16-829E-FDC76BAC78BA}" srcOrd="7" destOrd="0" parTransId="{A7139BD9-6925-4B67-873A-C6124CE2BB0A}" sibTransId="{C6A5E96C-C554-4267-A009-CB8C32C3CD30}"/>
    <dgm:cxn modelId="{C9C5C659-26D5-4807-A1C2-F7EAC31F70D6}" type="presOf" srcId="{D53DA1C9-DF9B-47E8-8A2C-590DCF786B5E}" destId="{9CF2950C-883F-4A51-99A4-F08232A5AA0F}" srcOrd="0" destOrd="0" presId="urn:microsoft.com/office/officeart/2005/8/layout/process1"/>
    <dgm:cxn modelId="{18DC875A-355C-4EC7-A6A4-0683AB85960F}" srcId="{64F1C088-637E-4A91-88F2-4BE317B41FB8}" destId="{65219178-7A83-4C4A-890E-E2862538B433}" srcOrd="5" destOrd="0" parTransId="{685D2A73-9965-4F82-9F04-1D98A77FB366}" sibTransId="{98CF5093-84C4-4B36-949D-40F638E5EE85}"/>
    <dgm:cxn modelId="{7079B27A-198A-486B-A56C-DE00B002395C}" type="presOf" srcId="{CCE87464-40B8-4D36-901B-AB46C5A43CC9}" destId="{34C00CC1-214F-4709-9566-3E621C3B58BD}" srcOrd="0" destOrd="0" presId="urn:microsoft.com/office/officeart/2005/8/layout/process1"/>
    <dgm:cxn modelId="{C66D887B-43CB-4C5B-910D-F52BE27C7F3C}" type="presOf" srcId="{0BCEBB24-7951-43AE-9C40-C432CAFC1D74}" destId="{D4A59DA0-A29B-4A98-B6AC-E0A62150697B}" srcOrd="1" destOrd="0" presId="urn:microsoft.com/office/officeart/2005/8/layout/process1"/>
    <dgm:cxn modelId="{749FA57F-4791-4014-B33F-0E2A5AF7ED92}" type="presOf" srcId="{7E3723F3-D64E-40A1-9E39-316540EDC6F9}" destId="{A304E5BE-81EB-403B-8C68-4A9920F27249}" srcOrd="0" destOrd="0" presId="urn:microsoft.com/office/officeart/2005/8/layout/process1"/>
    <dgm:cxn modelId="{165A7280-9390-451A-881F-21D6F0765ABD}" type="presOf" srcId="{C6A5E96C-C554-4267-A009-CB8C32C3CD30}" destId="{88C59751-64D0-4CCA-AAE1-C8CCC0B7AF87}" srcOrd="0" destOrd="0" presId="urn:microsoft.com/office/officeart/2005/8/layout/process1"/>
    <dgm:cxn modelId="{F453C989-9CE8-452B-9253-6C844849DDC7}" type="presOf" srcId="{E3F67F1D-F7FF-4216-88E9-302B68F9F5D0}" destId="{44E1265E-256B-4019-82A5-793D9765F42A}" srcOrd="1" destOrd="0" presId="urn:microsoft.com/office/officeart/2005/8/layout/process1"/>
    <dgm:cxn modelId="{600947A7-27CF-473F-BBEF-8708FBAC987D}" type="presOf" srcId="{D20FF952-23FD-4571-8F58-F46B8473738E}" destId="{BA1A984C-7D24-4C36-8971-BF7DBECC3077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C2AB17B9-BF21-417F-90B9-6AC29F0B2F86}" srcId="{64F1C088-637E-4A91-88F2-4BE317B41FB8}" destId="{F8EF8607-5C5B-4169-AC4D-79AF580E6586}" srcOrd="6" destOrd="0" parTransId="{5E647CC0-0595-4D5E-81EE-5DDEC5EDB39D}" sibTransId="{7934D339-AADD-498A-8BB5-E84A7D7B2BA4}"/>
    <dgm:cxn modelId="{092BBAC1-D401-4E2E-B670-4C5F0918C80A}" type="presOf" srcId="{64F1C088-637E-4A91-88F2-4BE317B41FB8}" destId="{EDD85BAF-14E4-4750-AB8C-5CAA2659411C}" srcOrd="0" destOrd="0" presId="urn:microsoft.com/office/officeart/2005/8/layout/process1"/>
    <dgm:cxn modelId="{AB8C87C3-ADC7-4A6F-95CF-7874CB99FC9F}" type="presOf" srcId="{E3F67F1D-F7FF-4216-88E9-302B68F9F5D0}" destId="{20A03FD2-4283-48D4-B5E4-B4B0136462FE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2B69AAD6-E32D-407D-9EC9-1CB350AD74F1}" type="presOf" srcId="{7D1068C8-26C6-4A1B-B317-FE20B67DF3BD}" destId="{BE287DBF-DC99-442F-90AE-0B2DA01B1336}" srcOrd="0" destOrd="0" presId="urn:microsoft.com/office/officeart/2005/8/layout/process1"/>
    <dgm:cxn modelId="{7E7448EF-AD32-43A4-A495-B9467DA4B3ED}" type="presOf" srcId="{04E5A9DB-0989-45F3-98A4-F3C55A9B34F9}" destId="{4311C56D-44EA-49E7-807C-4D39FBA63E2C}" srcOrd="0" destOrd="0" presId="urn:microsoft.com/office/officeart/2005/8/layout/process1"/>
    <dgm:cxn modelId="{208FF1F7-46AE-4AA2-9674-3C8A6564011D}" type="presOf" srcId="{37CF1FB4-A0BB-42BE-B418-D44390C4EF15}" destId="{9EF0623F-323D-436D-8307-ED8C9D727AD2}" srcOrd="0" destOrd="0" presId="urn:microsoft.com/office/officeart/2005/8/layout/process1"/>
    <dgm:cxn modelId="{1097DBFC-1648-4FF8-9533-1CD8D71A672F}" type="presOf" srcId="{F8EF8607-5C5B-4169-AC4D-79AF580E6586}" destId="{71581A57-2A92-4A6F-B524-BABA1AA2EBB0}" srcOrd="0" destOrd="0" presId="urn:microsoft.com/office/officeart/2005/8/layout/process1"/>
    <dgm:cxn modelId="{DAA9C518-BFD7-47D4-A3A9-225C37023E01}" type="presParOf" srcId="{EDD85BAF-14E4-4750-AB8C-5CAA2659411C}" destId="{6131C10A-4930-40C0-9AEA-B04941F4D522}" srcOrd="0" destOrd="0" presId="urn:microsoft.com/office/officeart/2005/8/layout/process1"/>
    <dgm:cxn modelId="{A1D9E6EE-6FAC-47F4-AAFF-7057B57276C7}" type="presParOf" srcId="{EDD85BAF-14E4-4750-AB8C-5CAA2659411C}" destId="{9EDA6754-6740-4287-A550-D0D45361184B}" srcOrd="1" destOrd="0" presId="urn:microsoft.com/office/officeart/2005/8/layout/process1"/>
    <dgm:cxn modelId="{DF48D565-066C-4AE8-8670-085DECCF2280}" type="presParOf" srcId="{9EDA6754-6740-4287-A550-D0D45361184B}" destId="{BA1A984C-7D24-4C36-8971-BF7DBECC3077}" srcOrd="0" destOrd="0" presId="urn:microsoft.com/office/officeart/2005/8/layout/process1"/>
    <dgm:cxn modelId="{622C4F20-D62D-4FE6-AD30-79FDDEC59638}" type="presParOf" srcId="{EDD85BAF-14E4-4750-AB8C-5CAA2659411C}" destId="{34C00CC1-214F-4709-9566-3E621C3B58BD}" srcOrd="2" destOrd="0" presId="urn:microsoft.com/office/officeart/2005/8/layout/process1"/>
    <dgm:cxn modelId="{6AFE7296-B641-465E-B5B7-65393D26BFF7}" type="presParOf" srcId="{EDD85BAF-14E4-4750-AB8C-5CAA2659411C}" destId="{20A03FD2-4283-48D4-B5E4-B4B0136462FE}" srcOrd="3" destOrd="0" presId="urn:microsoft.com/office/officeart/2005/8/layout/process1"/>
    <dgm:cxn modelId="{26C3D770-558A-4277-B54B-8D545AE94187}" type="presParOf" srcId="{20A03FD2-4283-48D4-B5E4-B4B0136462FE}" destId="{44E1265E-256B-4019-82A5-793D9765F42A}" srcOrd="0" destOrd="0" presId="urn:microsoft.com/office/officeart/2005/8/layout/process1"/>
    <dgm:cxn modelId="{6CFEE6D9-B726-40DC-9F09-80870F06FC68}" type="presParOf" srcId="{EDD85BAF-14E4-4750-AB8C-5CAA2659411C}" destId="{AD6378F3-59CE-4361-880D-3812DD0992A6}" srcOrd="4" destOrd="0" presId="urn:microsoft.com/office/officeart/2005/8/layout/process1"/>
    <dgm:cxn modelId="{E37E869E-E318-4352-9575-E784C0E3D508}" type="presParOf" srcId="{EDD85BAF-14E4-4750-AB8C-5CAA2659411C}" destId="{9EF0623F-323D-436D-8307-ED8C9D727AD2}" srcOrd="5" destOrd="0" presId="urn:microsoft.com/office/officeart/2005/8/layout/process1"/>
    <dgm:cxn modelId="{B2D5745F-46C7-41BD-BDF6-ECBB6ACAB9C2}" type="presParOf" srcId="{9EF0623F-323D-436D-8307-ED8C9D727AD2}" destId="{C4CB492B-704E-457C-9CCC-1314F64C0DB8}" srcOrd="0" destOrd="0" presId="urn:microsoft.com/office/officeart/2005/8/layout/process1"/>
    <dgm:cxn modelId="{87A3C225-132C-47AF-A564-8E6EC80F1F2C}" type="presParOf" srcId="{EDD85BAF-14E4-4750-AB8C-5CAA2659411C}" destId="{A304E5BE-81EB-403B-8C68-4A9920F27249}" srcOrd="6" destOrd="0" presId="urn:microsoft.com/office/officeart/2005/8/layout/process1"/>
    <dgm:cxn modelId="{129BEA2C-CD45-4752-BF88-28B7735DF7BF}" type="presParOf" srcId="{EDD85BAF-14E4-4750-AB8C-5CAA2659411C}" destId="{739D0653-20FD-45A7-83A7-5108E141F87F}" srcOrd="7" destOrd="0" presId="urn:microsoft.com/office/officeart/2005/8/layout/process1"/>
    <dgm:cxn modelId="{E5C603FE-EC94-4E40-AE33-6AFF99D27F47}" type="presParOf" srcId="{739D0653-20FD-45A7-83A7-5108E141F87F}" destId="{D4A59DA0-A29B-4A98-B6AC-E0A62150697B}" srcOrd="0" destOrd="0" presId="urn:microsoft.com/office/officeart/2005/8/layout/process1"/>
    <dgm:cxn modelId="{FAB866A5-8E06-4DB9-91DB-C0A312DDFC29}" type="presParOf" srcId="{EDD85BAF-14E4-4750-AB8C-5CAA2659411C}" destId="{9CF2950C-883F-4A51-99A4-F08232A5AA0F}" srcOrd="8" destOrd="0" presId="urn:microsoft.com/office/officeart/2005/8/layout/process1"/>
    <dgm:cxn modelId="{C49ECA4A-0254-4A8B-9942-CEBA661F266F}" type="presParOf" srcId="{EDD85BAF-14E4-4750-AB8C-5CAA2659411C}" destId="{4311C56D-44EA-49E7-807C-4D39FBA63E2C}" srcOrd="9" destOrd="0" presId="urn:microsoft.com/office/officeart/2005/8/layout/process1"/>
    <dgm:cxn modelId="{E65A7BAD-D369-472F-A860-0FC60E3DA00C}" type="presParOf" srcId="{4311C56D-44EA-49E7-807C-4D39FBA63E2C}" destId="{A921315E-A95E-48D7-98F7-0CC6681B143B}" srcOrd="0" destOrd="0" presId="urn:microsoft.com/office/officeart/2005/8/layout/process1"/>
    <dgm:cxn modelId="{1B95A3EB-7E76-4E64-9A7C-0A538AD7A2C0}" type="presParOf" srcId="{EDD85BAF-14E4-4750-AB8C-5CAA2659411C}" destId="{95CCE226-F0EE-47B8-8D4B-D87302D85D55}" srcOrd="10" destOrd="0" presId="urn:microsoft.com/office/officeart/2005/8/layout/process1"/>
    <dgm:cxn modelId="{EB044C74-DD21-4AEC-9FB8-19370F9E9F83}" type="presParOf" srcId="{EDD85BAF-14E4-4750-AB8C-5CAA2659411C}" destId="{991927E9-A6F4-4830-94B9-8B72D7046ACB}" srcOrd="11" destOrd="0" presId="urn:microsoft.com/office/officeart/2005/8/layout/process1"/>
    <dgm:cxn modelId="{C4562FEB-C300-4486-8772-367B2A7BB1EC}" type="presParOf" srcId="{991927E9-A6F4-4830-94B9-8B72D7046ACB}" destId="{EA0135D6-974A-4508-AFFA-89CE7149B2FE}" srcOrd="0" destOrd="0" presId="urn:microsoft.com/office/officeart/2005/8/layout/process1"/>
    <dgm:cxn modelId="{4CC91D2C-07D9-4890-B4A3-ED42A2CB2DE5}" type="presParOf" srcId="{EDD85BAF-14E4-4750-AB8C-5CAA2659411C}" destId="{71581A57-2A92-4A6F-B524-BABA1AA2EBB0}" srcOrd="12" destOrd="0" presId="urn:microsoft.com/office/officeart/2005/8/layout/process1"/>
    <dgm:cxn modelId="{DAC74D70-7448-4D15-9543-03BC3839C36F}" type="presParOf" srcId="{EDD85BAF-14E4-4750-AB8C-5CAA2659411C}" destId="{6ADA0175-9C5C-4204-968D-14AC9F43E870}" srcOrd="13" destOrd="0" presId="urn:microsoft.com/office/officeart/2005/8/layout/process1"/>
    <dgm:cxn modelId="{C9DFC2F8-64DF-46F4-8BE7-96BA9D54D721}" type="presParOf" srcId="{6ADA0175-9C5C-4204-968D-14AC9F43E870}" destId="{355AAA35-CBAB-4049-B268-EBFCC59935BE}" srcOrd="0" destOrd="0" presId="urn:microsoft.com/office/officeart/2005/8/layout/process1"/>
    <dgm:cxn modelId="{3CFA0DA6-BC2E-45FC-BDA6-9CE9F4AE8759}" type="presParOf" srcId="{EDD85BAF-14E4-4750-AB8C-5CAA2659411C}" destId="{57F858B9-14A8-44CB-BCFA-82935DBB041A}" srcOrd="14" destOrd="0" presId="urn:microsoft.com/office/officeart/2005/8/layout/process1"/>
    <dgm:cxn modelId="{F2498621-3AF5-423C-B8AA-50018A6FA8CA}" type="presParOf" srcId="{EDD85BAF-14E4-4750-AB8C-5CAA2659411C}" destId="{88C59751-64D0-4CCA-AAE1-C8CCC0B7AF87}" srcOrd="15" destOrd="0" presId="urn:microsoft.com/office/officeart/2005/8/layout/process1"/>
    <dgm:cxn modelId="{3598E6D7-860C-48FD-8CEA-BD75D6B659BF}" type="presParOf" srcId="{88C59751-64D0-4CCA-AAE1-C8CCC0B7AF87}" destId="{33AACFA3-FA26-4565-B372-6F758D4C7D38}" srcOrd="0" destOrd="0" presId="urn:microsoft.com/office/officeart/2005/8/layout/process1"/>
    <dgm:cxn modelId="{D41BC61F-9DAA-4AAC-B532-F29BD1DBB98B}" type="presParOf" srcId="{EDD85BAF-14E4-4750-AB8C-5CAA2659411C}" destId="{BE287DBF-DC99-442F-90AE-0B2DA01B1336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2044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5901" y="13857"/>
        <a:ext cx="445390" cy="574266"/>
      </dsp:txXfrm>
    </dsp:sp>
    <dsp:sp modelId="{9EDA6754-6740-4287-A550-D0D45361184B}">
      <dsp:nvSpPr>
        <dsp:cNvPr id="0" name=""/>
        <dsp:cNvSpPr/>
      </dsp:nvSpPr>
      <dsp:spPr>
        <a:xfrm>
          <a:off x="522459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2459" y="265791"/>
        <a:ext cx="70209" cy="70397"/>
      </dsp:txXfrm>
    </dsp:sp>
    <dsp:sp modelId="{34C00CC1-214F-4709-9566-3E621C3B58BD}">
      <dsp:nvSpPr>
        <dsp:cNvPr id="0" name=""/>
        <dsp:cNvSpPr/>
      </dsp:nvSpPr>
      <dsp:spPr>
        <a:xfrm>
          <a:off x="664390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678247" y="13857"/>
        <a:ext cx="445390" cy="574266"/>
      </dsp:txXfrm>
    </dsp:sp>
    <dsp:sp modelId="{20A03FD2-4283-48D4-B5E4-B4B0136462FE}">
      <dsp:nvSpPr>
        <dsp:cNvPr id="0" name=""/>
        <dsp:cNvSpPr/>
      </dsp:nvSpPr>
      <dsp:spPr>
        <a:xfrm>
          <a:off x="1184805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84805" y="265791"/>
        <a:ext cx="70209" cy="70397"/>
      </dsp:txXfrm>
    </dsp:sp>
    <dsp:sp modelId="{AD6378F3-59CE-4361-880D-3812DD0992A6}">
      <dsp:nvSpPr>
        <dsp:cNvPr id="0" name=""/>
        <dsp:cNvSpPr/>
      </dsp:nvSpPr>
      <dsp:spPr>
        <a:xfrm>
          <a:off x="1326736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340593" y="13857"/>
        <a:ext cx="445390" cy="574266"/>
      </dsp:txXfrm>
    </dsp:sp>
    <dsp:sp modelId="{9EF0623F-323D-436D-8307-ED8C9D727AD2}">
      <dsp:nvSpPr>
        <dsp:cNvPr id="0" name=""/>
        <dsp:cNvSpPr/>
      </dsp:nvSpPr>
      <dsp:spPr>
        <a:xfrm>
          <a:off x="1847150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47150" y="265791"/>
        <a:ext cx="70209" cy="70397"/>
      </dsp:txXfrm>
    </dsp:sp>
    <dsp:sp modelId="{A304E5BE-81EB-403B-8C68-4A9920F27249}">
      <dsp:nvSpPr>
        <dsp:cNvPr id="0" name=""/>
        <dsp:cNvSpPr/>
      </dsp:nvSpPr>
      <dsp:spPr>
        <a:xfrm>
          <a:off x="1989082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02939" y="13857"/>
        <a:ext cx="445390" cy="574266"/>
      </dsp:txXfrm>
    </dsp:sp>
    <dsp:sp modelId="{739D0653-20FD-45A7-83A7-5108E141F87F}">
      <dsp:nvSpPr>
        <dsp:cNvPr id="0" name=""/>
        <dsp:cNvSpPr/>
      </dsp:nvSpPr>
      <dsp:spPr>
        <a:xfrm>
          <a:off x="2509496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09496" y="265791"/>
        <a:ext cx="70209" cy="70397"/>
      </dsp:txXfrm>
    </dsp:sp>
    <dsp:sp modelId="{9CF2950C-883F-4A51-99A4-F08232A5AA0F}">
      <dsp:nvSpPr>
        <dsp:cNvPr id="0" name=""/>
        <dsp:cNvSpPr/>
      </dsp:nvSpPr>
      <dsp:spPr>
        <a:xfrm>
          <a:off x="2651427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665284" y="13857"/>
        <a:ext cx="445390" cy="574266"/>
      </dsp:txXfrm>
    </dsp:sp>
    <dsp:sp modelId="{4311C56D-44EA-49E7-807C-4D39FBA63E2C}">
      <dsp:nvSpPr>
        <dsp:cNvPr id="0" name=""/>
        <dsp:cNvSpPr/>
      </dsp:nvSpPr>
      <dsp:spPr>
        <a:xfrm>
          <a:off x="3171842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171842" y="265791"/>
        <a:ext cx="70209" cy="70397"/>
      </dsp:txXfrm>
    </dsp:sp>
    <dsp:sp modelId="{95CCE226-F0EE-47B8-8D4B-D87302D85D55}">
      <dsp:nvSpPr>
        <dsp:cNvPr id="0" name=""/>
        <dsp:cNvSpPr/>
      </dsp:nvSpPr>
      <dsp:spPr>
        <a:xfrm>
          <a:off x="3313773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327630" y="13857"/>
        <a:ext cx="445390" cy="574266"/>
      </dsp:txXfrm>
    </dsp:sp>
    <dsp:sp modelId="{991927E9-A6F4-4830-94B9-8B72D7046ACB}">
      <dsp:nvSpPr>
        <dsp:cNvPr id="0" name=""/>
        <dsp:cNvSpPr/>
      </dsp:nvSpPr>
      <dsp:spPr>
        <a:xfrm>
          <a:off x="3834188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34188" y="265791"/>
        <a:ext cx="70209" cy="70397"/>
      </dsp:txXfrm>
    </dsp:sp>
    <dsp:sp modelId="{71581A57-2A92-4A6F-B524-BABA1AA2EBB0}">
      <dsp:nvSpPr>
        <dsp:cNvPr id="0" name=""/>
        <dsp:cNvSpPr/>
      </dsp:nvSpPr>
      <dsp:spPr>
        <a:xfrm>
          <a:off x="3976119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人脸签到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989976" y="13857"/>
        <a:ext cx="445390" cy="574266"/>
      </dsp:txXfrm>
    </dsp:sp>
    <dsp:sp modelId="{6ADA0175-9C5C-4204-968D-14AC9F43E870}">
      <dsp:nvSpPr>
        <dsp:cNvPr id="0" name=""/>
        <dsp:cNvSpPr/>
      </dsp:nvSpPr>
      <dsp:spPr>
        <a:xfrm>
          <a:off x="4496534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496534" y="265791"/>
        <a:ext cx="70209" cy="70397"/>
      </dsp:txXfrm>
    </dsp:sp>
    <dsp:sp modelId="{57F858B9-14A8-44CB-BCFA-82935DBB041A}">
      <dsp:nvSpPr>
        <dsp:cNvPr id="0" name=""/>
        <dsp:cNvSpPr/>
      </dsp:nvSpPr>
      <dsp:spPr>
        <a:xfrm>
          <a:off x="4638465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652322" y="13857"/>
        <a:ext cx="445390" cy="574266"/>
      </dsp:txXfrm>
    </dsp:sp>
    <dsp:sp modelId="{88C59751-64D0-4CCA-AAE1-C8CCC0B7AF87}">
      <dsp:nvSpPr>
        <dsp:cNvPr id="0" name=""/>
        <dsp:cNvSpPr/>
      </dsp:nvSpPr>
      <dsp:spPr>
        <a:xfrm>
          <a:off x="5158879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158879" y="265791"/>
        <a:ext cx="70209" cy="70397"/>
      </dsp:txXfrm>
    </dsp:sp>
    <dsp:sp modelId="{BE287DBF-DC99-442F-90AE-0B2DA01B1336}">
      <dsp:nvSpPr>
        <dsp:cNvPr id="0" name=""/>
        <dsp:cNvSpPr/>
      </dsp:nvSpPr>
      <dsp:spPr>
        <a:xfrm>
          <a:off x="5300811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14668" y="13857"/>
        <a:ext cx="445390" cy="574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B539A-8FB7-4C67-89CB-49A24906F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1279</Words>
  <Characters>7291</Characters>
  <Application>Microsoft Office Word</Application>
  <DocSecurity>0</DocSecurity>
  <Lines>60</Lines>
  <Paragraphs>17</Paragraphs>
  <ScaleCrop>false</ScaleCrop>
  <Company>ATA Inc.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远鉴·候选人使用说明(人机)</dc:title>
  <dc:creator>Allen</dc:creator>
  <cp:lastModifiedBy>yu minhua</cp:lastModifiedBy>
  <cp:revision>2</cp:revision>
  <cp:lastPrinted>2020-09-21T18:07:00Z</cp:lastPrinted>
  <dcterms:created xsi:type="dcterms:W3CDTF">2022-05-17T11:54:00Z</dcterms:created>
  <dcterms:modified xsi:type="dcterms:W3CDTF">2022-05-17T11:54:00Z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ACBD31E7252E4C74BDBD455E5F65F8C8</vt:lpwstr>
  </property>
</Properties>
</file>