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eastAsia="宋体" w:cs="宋体"/>
          <w:b/>
          <w:bCs/>
          <w:sz w:val="44"/>
          <w:szCs w:val="44"/>
        </w:rPr>
      </w:pPr>
    </w:p>
    <w:p>
      <w:pPr>
        <w:jc w:val="center"/>
        <w:rPr>
          <w:rFonts w:hint="eastAsia" w:ascii="仿宋" w:hAnsi="仿宋" w:eastAsia="仿宋" w:cs="仿宋"/>
          <w:sz w:val="44"/>
          <w:szCs w:val="44"/>
          <w:lang w:eastAsia="zh-CN"/>
        </w:rPr>
      </w:pPr>
      <w:r>
        <w:rPr>
          <w:rFonts w:hint="eastAsia" w:ascii="宋体" w:hAnsi="宋体" w:cs="宋体"/>
          <w:b/>
          <w:bCs/>
          <w:sz w:val="44"/>
          <w:szCs w:val="44"/>
          <w:lang w:eastAsia="zh-CN"/>
        </w:rPr>
        <w:t>管城回族区</w:t>
      </w:r>
      <w:r>
        <w:rPr>
          <w:rFonts w:hint="eastAsia" w:ascii="宋体" w:hAnsi="宋体" w:eastAsia="宋体" w:cs="宋体"/>
          <w:b/>
          <w:bCs/>
          <w:sz w:val="44"/>
          <w:szCs w:val="44"/>
        </w:rPr>
        <w:t>关于促进3岁以下婴幼儿照护服务发展的实施</w:t>
      </w:r>
      <w:r>
        <w:rPr>
          <w:rFonts w:hint="eastAsia" w:ascii="宋体" w:hAnsi="宋体" w:cs="宋体"/>
          <w:b/>
          <w:bCs/>
          <w:sz w:val="44"/>
          <w:szCs w:val="44"/>
          <w:lang w:eastAsia="zh-CN"/>
        </w:rPr>
        <w:t>方案</w:t>
      </w:r>
    </w:p>
    <w:p>
      <w:pPr>
        <w:jc w:val="center"/>
        <w:rPr>
          <w:rFonts w:hint="eastAsia" w:ascii="仿宋" w:hAnsi="仿宋" w:eastAsia="仿宋" w:cs="仿宋"/>
          <w:sz w:val="44"/>
          <w:szCs w:val="44"/>
        </w:rPr>
      </w:pPr>
      <w:r>
        <w:rPr>
          <w:rFonts w:hint="eastAsia" w:ascii="仿宋" w:hAnsi="仿宋" w:eastAsia="仿宋" w:cs="仿宋"/>
          <w:sz w:val="44"/>
          <w:szCs w:val="44"/>
          <w:lang w:eastAsia="zh-CN"/>
        </w:rPr>
        <w:t>（</w:t>
      </w:r>
      <w:r>
        <w:rPr>
          <w:rFonts w:hint="eastAsia" w:ascii="仿宋" w:hAnsi="仿宋" w:eastAsia="仿宋" w:cs="仿宋"/>
          <w:sz w:val="44"/>
          <w:szCs w:val="44"/>
        </w:rPr>
        <w:t>征求意见稿</w:t>
      </w:r>
      <w:r>
        <w:rPr>
          <w:rFonts w:hint="eastAsia" w:ascii="仿宋" w:hAnsi="仿宋" w:eastAsia="仿宋" w:cs="仿宋"/>
          <w:sz w:val="44"/>
          <w:szCs w:val="44"/>
          <w:lang w:eastAsia="zh-CN"/>
        </w:rPr>
        <w:t>）</w:t>
      </w:r>
    </w:p>
    <w:p>
      <w:pPr>
        <w:ind w:firstLine="648"/>
        <w:rPr>
          <w:rFonts w:ascii="仿宋" w:hAnsi="仿宋" w:eastAsia="仿宋" w:cs="仿宋"/>
          <w:sz w:val="32"/>
          <w:szCs w:val="32"/>
        </w:rPr>
      </w:pPr>
      <w:r>
        <w:rPr>
          <w:rFonts w:hint="eastAsia" w:ascii="仿宋" w:hAnsi="仿宋" w:eastAsia="仿宋" w:cs="仿宋"/>
          <w:sz w:val="32"/>
          <w:szCs w:val="32"/>
        </w:rPr>
        <w:t>为深入贯彻落实《国务院办公厅关于促进3岁以下婴幼儿照护服务发展的指导意见》（国办发〔2019〕15号）</w:t>
      </w:r>
      <w:r>
        <w:rPr>
          <w:rFonts w:hint="eastAsia" w:ascii="仿宋" w:hAnsi="仿宋" w:eastAsia="仿宋" w:cs="仿宋"/>
          <w:sz w:val="32"/>
          <w:szCs w:val="32"/>
          <w:lang w:eastAsia="zh-CN"/>
        </w:rPr>
        <w:t>、《河南省人民政府办公厅关于促进</w:t>
      </w:r>
      <w:r>
        <w:rPr>
          <w:rFonts w:hint="eastAsia" w:ascii="仿宋" w:hAnsi="仿宋" w:eastAsia="仿宋" w:cs="仿宋"/>
          <w:sz w:val="32"/>
          <w:szCs w:val="32"/>
          <w:lang w:val="en-US" w:eastAsia="zh-CN"/>
        </w:rPr>
        <w:t>3岁以下婴幼儿照护服务发展的实施意见</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ascii="仿宋" w:hAnsi="仿宋" w:eastAsia="仿宋" w:cs="仿宋"/>
          <w:sz w:val="32"/>
          <w:szCs w:val="32"/>
          <w:lang w:eastAsia="zh-CN"/>
        </w:rPr>
        <w:t>豫政办</w:t>
      </w: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w:t>
      </w:r>
      <w:r>
        <w:rPr>
          <w:rFonts w:hint="eastAsia" w:ascii="仿宋" w:hAnsi="仿宋" w:eastAsia="仿宋" w:cs="仿宋"/>
          <w:sz w:val="32"/>
          <w:szCs w:val="32"/>
          <w:lang w:val="en-US" w:eastAsia="zh-CN"/>
        </w:rPr>
        <w:t>8</w:t>
      </w:r>
      <w:r>
        <w:rPr>
          <w:rFonts w:hint="eastAsia" w:ascii="仿宋" w:hAnsi="仿宋" w:eastAsia="仿宋" w:cs="仿宋"/>
          <w:sz w:val="32"/>
          <w:szCs w:val="32"/>
        </w:rPr>
        <w:t>号）文件精神，结合我</w:t>
      </w:r>
      <w:r>
        <w:rPr>
          <w:rFonts w:hint="eastAsia" w:ascii="仿宋" w:hAnsi="仿宋" w:eastAsia="仿宋" w:cs="仿宋"/>
          <w:sz w:val="32"/>
          <w:szCs w:val="32"/>
          <w:lang w:eastAsia="zh-CN"/>
        </w:rPr>
        <w:t>区</w:t>
      </w:r>
      <w:r>
        <w:rPr>
          <w:rFonts w:hint="eastAsia" w:ascii="仿宋" w:hAnsi="仿宋" w:eastAsia="仿宋" w:cs="仿宋"/>
          <w:sz w:val="32"/>
          <w:szCs w:val="32"/>
        </w:rPr>
        <w:t>实际，就促进3岁以下婴幼儿</w:t>
      </w:r>
      <w:r>
        <w:rPr>
          <w:rFonts w:hint="eastAsia" w:ascii="仿宋" w:hAnsi="仿宋" w:eastAsia="仿宋" w:cs="仿宋"/>
          <w:sz w:val="32"/>
          <w:szCs w:val="32"/>
          <w:lang w:eastAsia="zh-CN"/>
        </w:rPr>
        <w:t>（以下简称婴幼儿）</w:t>
      </w:r>
      <w:r>
        <w:rPr>
          <w:rFonts w:hint="eastAsia" w:ascii="仿宋" w:hAnsi="仿宋" w:eastAsia="仿宋" w:cs="仿宋"/>
          <w:sz w:val="32"/>
          <w:szCs w:val="32"/>
        </w:rPr>
        <w:t>照护服务发展提出如下实施</w:t>
      </w:r>
      <w:r>
        <w:rPr>
          <w:rFonts w:hint="eastAsia" w:ascii="仿宋" w:hAnsi="仿宋" w:eastAsia="仿宋" w:cs="仿宋"/>
          <w:sz w:val="32"/>
          <w:szCs w:val="32"/>
          <w:lang w:eastAsia="zh-CN"/>
        </w:rPr>
        <w:t>方案</w:t>
      </w:r>
      <w:r>
        <w:rPr>
          <w:rFonts w:hint="eastAsia" w:ascii="仿宋" w:hAnsi="仿宋" w:eastAsia="仿宋" w:cs="仿宋"/>
          <w:sz w:val="32"/>
          <w:szCs w:val="32"/>
        </w:rPr>
        <w:t>。</w:t>
      </w:r>
    </w:p>
    <w:p>
      <w:pPr>
        <w:ind w:firstLine="648"/>
        <w:rPr>
          <w:rFonts w:hint="eastAsia" w:ascii="黑体" w:hAnsi="黑体" w:eastAsia="黑体" w:cs="黑体"/>
          <w:b/>
          <w:bCs/>
          <w:sz w:val="32"/>
          <w:szCs w:val="32"/>
        </w:rPr>
      </w:pPr>
      <w:r>
        <w:rPr>
          <w:rFonts w:hint="eastAsia" w:ascii="黑体" w:hAnsi="黑体" w:eastAsia="黑体" w:cs="黑体"/>
          <w:b/>
          <w:bCs/>
          <w:sz w:val="32"/>
          <w:szCs w:val="32"/>
        </w:rPr>
        <w:t>一、总体要求</w:t>
      </w:r>
    </w:p>
    <w:p>
      <w:pPr>
        <w:ind w:firstLine="648"/>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以习近平新时代中国特色社会主义思想为指导，坚持以人民为中心的发展思想，以需求和问题为导向，坚持“家庭为主、托育补充，政策引导、普惠优先，安全健康、科学规范，属地管理、分类指导”的原则，积极满足人民群众对婴幼儿照护服务的多样性需求。到202</w:t>
      </w:r>
      <w:r>
        <w:rPr>
          <w:rFonts w:hint="eastAsia" w:ascii="仿宋" w:hAnsi="仿宋" w:eastAsia="仿宋" w:cs="仿宋"/>
          <w:sz w:val="32"/>
          <w:szCs w:val="32"/>
          <w:lang w:val="en-US" w:eastAsia="zh-CN"/>
        </w:rPr>
        <w:t>2</w:t>
      </w:r>
      <w:r>
        <w:rPr>
          <w:rFonts w:hint="eastAsia" w:ascii="仿宋" w:hAnsi="仿宋" w:eastAsia="仿宋" w:cs="仿宋"/>
          <w:sz w:val="32"/>
          <w:szCs w:val="32"/>
        </w:rPr>
        <w:t>年年底，</w:t>
      </w:r>
      <w:r>
        <w:rPr>
          <w:rFonts w:hint="eastAsia" w:ascii="仿宋" w:hAnsi="仿宋" w:eastAsia="仿宋" w:cs="仿宋"/>
          <w:sz w:val="32"/>
          <w:szCs w:val="32"/>
          <w:lang w:eastAsia="zh-CN"/>
        </w:rPr>
        <w:t>每个街道办事处</w:t>
      </w:r>
      <w:r>
        <w:rPr>
          <w:rFonts w:hint="eastAsia" w:ascii="仿宋" w:hAnsi="仿宋" w:eastAsia="仿宋" w:cs="仿宋"/>
          <w:sz w:val="32"/>
          <w:szCs w:val="32"/>
          <w:lang w:val="en-US" w:eastAsia="zh-CN"/>
        </w:rPr>
        <w:t xml:space="preserve"> 金岱产业园区，</w:t>
      </w:r>
      <w:r>
        <w:rPr>
          <w:rFonts w:hint="eastAsia" w:ascii="仿宋" w:hAnsi="仿宋" w:eastAsia="仿宋" w:cs="仿宋"/>
          <w:sz w:val="32"/>
          <w:szCs w:val="32"/>
        </w:rPr>
        <w:t>建立</w:t>
      </w: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val="en-US" w:eastAsia="zh-CN"/>
        </w:rPr>
        <w:t>3</w:t>
      </w:r>
      <w:r>
        <w:rPr>
          <w:rFonts w:hint="eastAsia" w:ascii="仿宋" w:hAnsi="仿宋" w:eastAsia="仿宋" w:cs="仿宋"/>
          <w:sz w:val="32"/>
          <w:szCs w:val="32"/>
        </w:rPr>
        <w:t>家符合我</w:t>
      </w:r>
      <w:r>
        <w:rPr>
          <w:rFonts w:hint="eastAsia" w:ascii="仿宋" w:hAnsi="仿宋" w:eastAsia="仿宋" w:cs="仿宋"/>
          <w:sz w:val="32"/>
          <w:szCs w:val="32"/>
          <w:lang w:eastAsia="zh-CN"/>
        </w:rPr>
        <w:t>区</w:t>
      </w:r>
      <w:r>
        <w:rPr>
          <w:rFonts w:hint="eastAsia" w:ascii="仿宋" w:hAnsi="仿宋" w:eastAsia="仿宋" w:cs="仿宋"/>
          <w:sz w:val="32"/>
          <w:szCs w:val="32"/>
        </w:rPr>
        <w:t>实际、具有示范效应的婴幼儿照护服务机构；到2025年，婴幼儿照护服务政策法规和标准规范体系基本健全，多元化、多样性、多层次覆盖全</w:t>
      </w:r>
      <w:r>
        <w:rPr>
          <w:rFonts w:hint="eastAsia" w:ascii="仿宋" w:hAnsi="仿宋" w:eastAsia="仿宋" w:cs="仿宋"/>
          <w:sz w:val="32"/>
          <w:szCs w:val="32"/>
          <w:lang w:eastAsia="zh-CN"/>
        </w:rPr>
        <w:t>区</w:t>
      </w:r>
      <w:r>
        <w:rPr>
          <w:rFonts w:hint="eastAsia" w:ascii="仿宋" w:hAnsi="仿宋" w:eastAsia="仿宋" w:cs="仿宋"/>
          <w:sz w:val="32"/>
          <w:szCs w:val="32"/>
        </w:rPr>
        <w:t>城乡的婴幼儿照护服务体系基本形成，婴幼儿照护服务水平明显提升，人民群众的婴幼儿照护服务需求进一步得到满足。</w:t>
      </w:r>
    </w:p>
    <w:p>
      <w:pPr>
        <w:ind w:firstLine="648"/>
        <w:rPr>
          <w:rFonts w:hint="eastAsia" w:ascii="黑体" w:hAnsi="黑体" w:eastAsia="黑体" w:cs="黑体"/>
          <w:b/>
          <w:bCs/>
          <w:sz w:val="32"/>
          <w:szCs w:val="32"/>
        </w:rPr>
      </w:pPr>
      <w:r>
        <w:rPr>
          <w:rFonts w:hint="eastAsia" w:ascii="黑体" w:hAnsi="黑体" w:eastAsia="黑体" w:cs="黑体"/>
          <w:b/>
          <w:bCs/>
          <w:sz w:val="32"/>
          <w:szCs w:val="32"/>
        </w:rPr>
        <w:t>二、主要任务</w:t>
      </w:r>
    </w:p>
    <w:p>
      <w:pPr>
        <w:ind w:firstLine="648"/>
        <w:rPr>
          <w:rFonts w:hint="eastAsia" w:ascii="仿宋" w:hAnsi="仿宋" w:eastAsia="仿宋" w:cs="仿宋"/>
          <w:b/>
          <w:bCs/>
          <w:sz w:val="32"/>
          <w:szCs w:val="32"/>
        </w:rPr>
      </w:pPr>
      <w:r>
        <w:rPr>
          <w:rFonts w:hint="eastAsia" w:ascii="仿宋" w:hAnsi="仿宋" w:eastAsia="仿宋" w:cs="仿宋"/>
          <w:b/>
          <w:bCs/>
          <w:sz w:val="32"/>
          <w:szCs w:val="32"/>
        </w:rPr>
        <w:t>（一）加强对家庭婴幼儿照护的支持和指导。</w:t>
      </w:r>
    </w:p>
    <w:p>
      <w:pPr>
        <w:ind w:firstLine="648"/>
        <w:rPr>
          <w:rFonts w:hint="eastAsia" w:ascii="仿宋" w:hAnsi="仿宋" w:eastAsia="仿宋" w:cs="仿宋"/>
          <w:sz w:val="32"/>
          <w:szCs w:val="32"/>
        </w:rPr>
      </w:pPr>
      <w:r>
        <w:rPr>
          <w:rFonts w:hint="eastAsia" w:ascii="仿宋" w:hAnsi="仿宋" w:eastAsia="仿宋" w:cs="仿宋"/>
          <w:sz w:val="32"/>
          <w:szCs w:val="32"/>
        </w:rPr>
        <w:t>1.全面落实《河南省人口与计划生育条例》和《河南省女职工劳动保护特别规定》（省政府令第186号），依法保障职工产假、护理假期间待遇。鼓励用人单位采取灵活安排工作时间等积极措施，为婴幼儿照护创造便利条件。支持脱产照护婴幼儿的父母重返工作岗位，并为其提供信息服务、就业指导和职业技能培训。（责任单位：</w:t>
      </w:r>
      <w:r>
        <w:rPr>
          <w:rFonts w:hint="eastAsia" w:ascii="仿宋" w:hAnsi="仿宋" w:eastAsia="仿宋" w:cs="仿宋"/>
          <w:sz w:val="32"/>
          <w:szCs w:val="32"/>
          <w:lang w:eastAsia="zh-CN"/>
        </w:rPr>
        <w:t>区</w:t>
      </w:r>
      <w:r>
        <w:rPr>
          <w:rFonts w:hint="eastAsia" w:ascii="仿宋" w:hAnsi="仿宋" w:eastAsia="仿宋" w:cs="仿宋"/>
          <w:sz w:val="32"/>
          <w:szCs w:val="32"/>
        </w:rPr>
        <w:t>卫生健康委、</w:t>
      </w:r>
      <w:r>
        <w:rPr>
          <w:rFonts w:hint="eastAsia" w:ascii="仿宋" w:hAnsi="仿宋" w:eastAsia="仿宋" w:cs="仿宋"/>
          <w:sz w:val="32"/>
          <w:szCs w:val="32"/>
          <w:lang w:eastAsia="zh-CN"/>
        </w:rPr>
        <w:t>区</w:t>
      </w:r>
      <w:r>
        <w:rPr>
          <w:rFonts w:hint="eastAsia" w:ascii="仿宋" w:hAnsi="仿宋" w:eastAsia="仿宋" w:cs="仿宋"/>
          <w:sz w:val="32"/>
          <w:szCs w:val="32"/>
        </w:rPr>
        <w:t>人力资源社会保障</w:t>
      </w:r>
      <w:r>
        <w:rPr>
          <w:rFonts w:hint="eastAsia" w:ascii="仿宋" w:hAnsi="仿宋" w:eastAsia="仿宋" w:cs="仿宋"/>
          <w:sz w:val="32"/>
          <w:szCs w:val="32"/>
          <w:lang w:eastAsia="zh-CN"/>
        </w:rPr>
        <w:t>局</w:t>
      </w:r>
      <w:r>
        <w:rPr>
          <w:rFonts w:hint="eastAsia" w:ascii="仿宋" w:hAnsi="仿宋" w:eastAsia="仿宋" w:cs="仿宋"/>
          <w:sz w:val="32"/>
          <w:szCs w:val="32"/>
        </w:rPr>
        <w:t>、</w:t>
      </w:r>
      <w:r>
        <w:rPr>
          <w:rFonts w:hint="eastAsia" w:ascii="仿宋" w:hAnsi="仿宋" w:eastAsia="仿宋" w:cs="仿宋"/>
          <w:sz w:val="32"/>
          <w:szCs w:val="32"/>
          <w:lang w:eastAsia="zh-CN"/>
        </w:rPr>
        <w:t>区</w:t>
      </w:r>
      <w:r>
        <w:rPr>
          <w:rFonts w:hint="eastAsia" w:ascii="仿宋" w:hAnsi="仿宋" w:eastAsia="仿宋" w:cs="仿宋"/>
          <w:sz w:val="32"/>
          <w:szCs w:val="32"/>
        </w:rPr>
        <w:t>总工会、</w:t>
      </w:r>
      <w:r>
        <w:rPr>
          <w:rFonts w:hint="eastAsia" w:ascii="仿宋" w:hAnsi="仿宋" w:eastAsia="仿宋" w:cs="仿宋"/>
          <w:sz w:val="32"/>
          <w:szCs w:val="32"/>
          <w:lang w:eastAsia="zh-CN"/>
        </w:rPr>
        <w:t>区</w:t>
      </w:r>
      <w:r>
        <w:rPr>
          <w:rFonts w:hint="eastAsia" w:ascii="仿宋" w:hAnsi="仿宋" w:eastAsia="仿宋" w:cs="仿宋"/>
          <w:sz w:val="32"/>
          <w:szCs w:val="32"/>
        </w:rPr>
        <w:t>妇联）</w:t>
      </w:r>
    </w:p>
    <w:p>
      <w:pPr>
        <w:ind w:firstLine="648"/>
        <w:rPr>
          <w:rFonts w:hint="eastAsia" w:ascii="仿宋" w:hAnsi="仿宋" w:eastAsia="仿宋" w:cs="仿宋"/>
          <w:sz w:val="32"/>
          <w:szCs w:val="32"/>
        </w:rPr>
      </w:pPr>
      <w:r>
        <w:rPr>
          <w:rFonts w:hint="eastAsia" w:ascii="仿宋" w:hAnsi="仿宋" w:eastAsia="仿宋" w:cs="仿宋"/>
          <w:sz w:val="32"/>
          <w:szCs w:val="32"/>
        </w:rPr>
        <w:t>2.加强对家庭的婴幼儿早期发展指导，针对婴幼儿生活照料、保健护理、个体发展等情况，利用互联网等信息化手段，通过入户指导、亲子活动、家长课堂等方式，为婴幼儿家庭提供科学育儿指导服务，增强家庭科学育儿能力。（责任单位：</w:t>
      </w:r>
      <w:r>
        <w:rPr>
          <w:rFonts w:hint="eastAsia" w:ascii="仿宋" w:hAnsi="仿宋" w:eastAsia="仿宋" w:cs="仿宋"/>
          <w:sz w:val="32"/>
          <w:szCs w:val="32"/>
          <w:lang w:eastAsia="zh-CN"/>
        </w:rPr>
        <w:t>区</w:t>
      </w:r>
      <w:r>
        <w:rPr>
          <w:rFonts w:hint="eastAsia" w:ascii="仿宋" w:hAnsi="仿宋" w:eastAsia="仿宋" w:cs="仿宋"/>
          <w:sz w:val="32"/>
          <w:szCs w:val="32"/>
        </w:rPr>
        <w:t>卫生健康委、</w:t>
      </w:r>
      <w:r>
        <w:rPr>
          <w:rFonts w:hint="eastAsia" w:ascii="仿宋" w:hAnsi="仿宋" w:eastAsia="仿宋" w:cs="仿宋"/>
          <w:sz w:val="32"/>
          <w:szCs w:val="32"/>
          <w:lang w:eastAsia="zh-CN"/>
        </w:rPr>
        <w:t>区</w:t>
      </w:r>
      <w:r>
        <w:rPr>
          <w:rFonts w:hint="eastAsia" w:ascii="仿宋" w:hAnsi="仿宋" w:eastAsia="仿宋" w:cs="仿宋"/>
          <w:sz w:val="32"/>
          <w:szCs w:val="32"/>
        </w:rPr>
        <w:t>总工会、</w:t>
      </w:r>
      <w:r>
        <w:rPr>
          <w:rFonts w:hint="eastAsia" w:ascii="仿宋" w:hAnsi="仿宋" w:eastAsia="仿宋" w:cs="仿宋"/>
          <w:sz w:val="32"/>
          <w:szCs w:val="32"/>
          <w:lang w:eastAsia="zh-CN"/>
        </w:rPr>
        <w:t>区</w:t>
      </w:r>
      <w:r>
        <w:rPr>
          <w:rFonts w:hint="eastAsia" w:ascii="仿宋" w:hAnsi="仿宋" w:eastAsia="仿宋" w:cs="仿宋"/>
          <w:sz w:val="32"/>
          <w:szCs w:val="32"/>
        </w:rPr>
        <w:t>团委、</w:t>
      </w:r>
      <w:r>
        <w:rPr>
          <w:rFonts w:hint="eastAsia" w:ascii="仿宋" w:hAnsi="仿宋" w:eastAsia="仿宋" w:cs="仿宋"/>
          <w:sz w:val="32"/>
          <w:szCs w:val="32"/>
          <w:lang w:eastAsia="zh-CN"/>
        </w:rPr>
        <w:t>区</w:t>
      </w:r>
      <w:r>
        <w:rPr>
          <w:rFonts w:hint="eastAsia" w:ascii="仿宋" w:hAnsi="仿宋" w:eastAsia="仿宋" w:cs="仿宋"/>
          <w:sz w:val="32"/>
          <w:szCs w:val="32"/>
        </w:rPr>
        <w:t>妇联、</w:t>
      </w:r>
      <w:r>
        <w:rPr>
          <w:rFonts w:hint="eastAsia" w:ascii="仿宋" w:hAnsi="仿宋" w:eastAsia="仿宋" w:cs="仿宋"/>
          <w:sz w:val="32"/>
          <w:szCs w:val="32"/>
          <w:lang w:eastAsia="zh-CN"/>
        </w:rPr>
        <w:t>区</w:t>
      </w:r>
      <w:r>
        <w:rPr>
          <w:rFonts w:hint="eastAsia" w:ascii="仿宋" w:hAnsi="仿宋" w:eastAsia="仿宋" w:cs="仿宋"/>
          <w:sz w:val="32"/>
          <w:szCs w:val="32"/>
        </w:rPr>
        <w:t>计划生育协会）</w:t>
      </w:r>
    </w:p>
    <w:p>
      <w:pPr>
        <w:ind w:firstLine="648"/>
        <w:rPr>
          <w:rFonts w:hint="eastAsia" w:ascii="仿宋" w:hAnsi="仿宋" w:eastAsia="仿宋" w:cs="仿宋"/>
          <w:sz w:val="32"/>
          <w:szCs w:val="32"/>
        </w:rPr>
      </w:pPr>
      <w:r>
        <w:rPr>
          <w:rFonts w:hint="eastAsia" w:ascii="仿宋" w:hAnsi="仿宋" w:eastAsia="仿宋" w:cs="仿宋"/>
          <w:sz w:val="32"/>
          <w:szCs w:val="32"/>
        </w:rPr>
        <w:t>3.切实做好基本公共卫生服务、妇幼保健服务工作，为婴幼儿家庭提供新生儿访视、膳食营养、生长发育、预防接种、安全防护、疾病防控等服务。（责任单位：</w:t>
      </w:r>
      <w:r>
        <w:rPr>
          <w:rFonts w:hint="eastAsia" w:ascii="仿宋" w:hAnsi="仿宋" w:eastAsia="仿宋" w:cs="仿宋"/>
          <w:sz w:val="32"/>
          <w:szCs w:val="32"/>
          <w:lang w:eastAsia="zh-CN"/>
        </w:rPr>
        <w:t>区</w:t>
      </w:r>
      <w:r>
        <w:rPr>
          <w:rFonts w:hint="eastAsia" w:ascii="仿宋" w:hAnsi="仿宋" w:eastAsia="仿宋" w:cs="仿宋"/>
          <w:sz w:val="32"/>
          <w:szCs w:val="32"/>
        </w:rPr>
        <w:t>卫生健康委、</w:t>
      </w:r>
      <w:r>
        <w:rPr>
          <w:rFonts w:hint="eastAsia" w:ascii="仿宋" w:hAnsi="仿宋" w:eastAsia="仿宋" w:cs="仿宋"/>
          <w:sz w:val="32"/>
          <w:szCs w:val="32"/>
          <w:lang w:eastAsia="zh-CN"/>
        </w:rPr>
        <w:t>区</w:t>
      </w:r>
      <w:r>
        <w:rPr>
          <w:rFonts w:hint="eastAsia" w:ascii="仿宋" w:hAnsi="仿宋" w:eastAsia="仿宋" w:cs="仿宋"/>
          <w:sz w:val="32"/>
          <w:szCs w:val="32"/>
        </w:rPr>
        <w:t>计划生育协会）</w:t>
      </w:r>
    </w:p>
    <w:p>
      <w:pPr>
        <w:ind w:firstLine="648"/>
        <w:rPr>
          <w:rFonts w:hint="eastAsia" w:ascii="仿宋" w:hAnsi="仿宋" w:eastAsia="仿宋" w:cs="仿宋"/>
          <w:b/>
          <w:bCs/>
          <w:sz w:val="32"/>
          <w:szCs w:val="32"/>
        </w:rPr>
      </w:pPr>
      <w:r>
        <w:rPr>
          <w:rFonts w:hint="eastAsia" w:ascii="仿宋" w:hAnsi="仿宋" w:eastAsia="仿宋" w:cs="仿宋"/>
          <w:b/>
          <w:bCs/>
          <w:sz w:val="32"/>
          <w:szCs w:val="32"/>
        </w:rPr>
        <w:t>（二）加大社区婴幼儿照护服务设施规划建设力度。</w:t>
      </w:r>
    </w:p>
    <w:p>
      <w:pPr>
        <w:ind w:firstLine="648"/>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各相关单位</w:t>
      </w:r>
      <w:r>
        <w:rPr>
          <w:rFonts w:hint="eastAsia" w:ascii="仿宋" w:hAnsi="仿宋" w:eastAsia="仿宋" w:cs="仿宋"/>
          <w:sz w:val="32"/>
          <w:szCs w:val="32"/>
        </w:rPr>
        <w:t>要按照标准和规范在新建居住区规划、建设与常住人口规模相适应的婴幼儿照护服务设施及配套安全设施，并与住宅同步验收、同步交付使用；老城区和已建成居住区无婴幼儿照护服务设施的，要限期通过购置、置换、租赁等方式建设，满足人民群众基本需求。在区婴幼儿照护服务机构建设中，要充分考虑进城务工人员家庭生活状况及婴幼儿照护服务需求。在农村社区综合服务设施建设中，统筹考虑婴幼儿照护服务设施建设。（责任单位：</w:t>
      </w:r>
      <w:r>
        <w:rPr>
          <w:rFonts w:hint="eastAsia" w:ascii="仿宋" w:hAnsi="仿宋" w:eastAsia="仿宋" w:cs="仿宋"/>
          <w:sz w:val="32"/>
          <w:szCs w:val="32"/>
          <w:lang w:eastAsia="zh-CN"/>
        </w:rPr>
        <w:t>街道办事处</w:t>
      </w:r>
      <w:r>
        <w:rPr>
          <w:rFonts w:hint="eastAsia" w:ascii="仿宋" w:hAnsi="仿宋" w:eastAsia="仿宋" w:cs="仿宋"/>
          <w:sz w:val="32"/>
          <w:szCs w:val="32"/>
          <w:lang w:val="en-US" w:eastAsia="zh-CN"/>
        </w:rPr>
        <w:t xml:space="preserve"> 金岱产业园区</w:t>
      </w:r>
      <w:r>
        <w:rPr>
          <w:rFonts w:hint="eastAsia" w:ascii="仿宋" w:hAnsi="仿宋" w:eastAsia="仿宋" w:cs="仿宋"/>
          <w:sz w:val="32"/>
          <w:szCs w:val="32"/>
        </w:rPr>
        <w:t>，</w:t>
      </w:r>
      <w:r>
        <w:rPr>
          <w:rFonts w:hint="eastAsia" w:ascii="仿宋" w:hAnsi="仿宋" w:eastAsia="仿宋" w:cs="仿宋"/>
          <w:sz w:val="32"/>
          <w:szCs w:val="32"/>
          <w:lang w:eastAsia="zh-CN"/>
        </w:rPr>
        <w:t>区</w:t>
      </w:r>
      <w:r>
        <w:rPr>
          <w:rFonts w:hint="eastAsia" w:ascii="仿宋" w:hAnsi="仿宋" w:eastAsia="仿宋" w:cs="仿宋"/>
          <w:sz w:val="32"/>
          <w:szCs w:val="32"/>
        </w:rPr>
        <w:t>发展改革委、</w:t>
      </w:r>
      <w:r>
        <w:rPr>
          <w:rFonts w:hint="eastAsia" w:ascii="仿宋" w:hAnsi="仿宋" w:eastAsia="仿宋" w:cs="仿宋"/>
          <w:sz w:val="32"/>
          <w:szCs w:val="32"/>
          <w:lang w:eastAsia="zh-CN"/>
        </w:rPr>
        <w:t>区</w:t>
      </w:r>
      <w:r>
        <w:rPr>
          <w:rFonts w:hint="eastAsia" w:ascii="仿宋" w:hAnsi="仿宋" w:eastAsia="仿宋" w:cs="仿宋"/>
          <w:sz w:val="32"/>
          <w:szCs w:val="32"/>
        </w:rPr>
        <w:t>自然资源</w:t>
      </w:r>
      <w:r>
        <w:rPr>
          <w:rFonts w:hint="eastAsia" w:ascii="仿宋" w:hAnsi="仿宋" w:eastAsia="仿宋" w:cs="仿宋"/>
          <w:sz w:val="32"/>
          <w:szCs w:val="32"/>
          <w:lang w:eastAsia="zh-CN"/>
        </w:rPr>
        <w:t>局</w:t>
      </w:r>
      <w:r>
        <w:rPr>
          <w:rFonts w:hint="eastAsia" w:ascii="仿宋" w:hAnsi="仿宋" w:eastAsia="仿宋" w:cs="仿宋"/>
          <w:sz w:val="32"/>
          <w:szCs w:val="32"/>
        </w:rPr>
        <w:t>、</w:t>
      </w:r>
      <w:r>
        <w:rPr>
          <w:rFonts w:hint="eastAsia" w:ascii="仿宋" w:hAnsi="仿宋" w:eastAsia="仿宋" w:cs="仿宋"/>
          <w:sz w:val="32"/>
          <w:szCs w:val="32"/>
          <w:lang w:eastAsia="zh-CN"/>
        </w:rPr>
        <w:t>区</w:t>
      </w:r>
      <w:r>
        <w:rPr>
          <w:rFonts w:hint="eastAsia" w:ascii="仿宋" w:hAnsi="仿宋" w:eastAsia="仿宋" w:cs="仿宋"/>
          <w:sz w:val="32"/>
          <w:szCs w:val="32"/>
        </w:rPr>
        <w:t>住房城乡建设</w:t>
      </w:r>
      <w:r>
        <w:rPr>
          <w:rFonts w:hint="eastAsia" w:ascii="仿宋" w:hAnsi="仿宋" w:eastAsia="仿宋" w:cs="仿宋"/>
          <w:sz w:val="32"/>
          <w:szCs w:val="32"/>
          <w:lang w:eastAsia="zh-CN"/>
        </w:rPr>
        <w:t>局</w:t>
      </w:r>
      <w:r>
        <w:rPr>
          <w:rFonts w:hint="eastAsia" w:ascii="仿宋" w:hAnsi="仿宋" w:eastAsia="仿宋" w:cs="仿宋"/>
          <w:sz w:val="32"/>
          <w:szCs w:val="32"/>
        </w:rPr>
        <w:t>、</w:t>
      </w:r>
      <w:r>
        <w:rPr>
          <w:rFonts w:hint="eastAsia" w:ascii="仿宋" w:hAnsi="仿宋" w:eastAsia="仿宋" w:cs="仿宋"/>
          <w:sz w:val="32"/>
          <w:szCs w:val="32"/>
          <w:lang w:eastAsia="zh-CN"/>
        </w:rPr>
        <w:t>区</w:t>
      </w:r>
      <w:r>
        <w:rPr>
          <w:rFonts w:hint="eastAsia" w:ascii="仿宋" w:hAnsi="仿宋" w:eastAsia="仿宋" w:cs="仿宋"/>
          <w:sz w:val="32"/>
          <w:szCs w:val="32"/>
        </w:rPr>
        <w:t>民政</w:t>
      </w:r>
      <w:r>
        <w:rPr>
          <w:rFonts w:hint="eastAsia" w:ascii="仿宋" w:hAnsi="仿宋" w:eastAsia="仿宋" w:cs="仿宋"/>
          <w:sz w:val="32"/>
          <w:szCs w:val="32"/>
          <w:lang w:eastAsia="zh-CN"/>
        </w:rPr>
        <w:t>局</w:t>
      </w:r>
      <w:r>
        <w:rPr>
          <w:rFonts w:hint="eastAsia" w:ascii="仿宋" w:hAnsi="仿宋" w:eastAsia="仿宋" w:cs="仿宋"/>
          <w:sz w:val="32"/>
          <w:szCs w:val="32"/>
        </w:rPr>
        <w:t>）</w:t>
      </w:r>
    </w:p>
    <w:p>
      <w:pPr>
        <w:ind w:firstLine="648"/>
        <w:rPr>
          <w:rFonts w:hint="eastAsia" w:ascii="仿宋" w:hAnsi="仿宋" w:eastAsia="仿宋" w:cs="仿宋"/>
          <w:sz w:val="32"/>
          <w:szCs w:val="32"/>
        </w:rPr>
      </w:pPr>
      <w:r>
        <w:rPr>
          <w:rFonts w:hint="eastAsia" w:ascii="仿宋" w:hAnsi="仿宋" w:eastAsia="仿宋" w:cs="仿宋"/>
          <w:sz w:val="32"/>
          <w:szCs w:val="32"/>
        </w:rPr>
        <w:t>2.鼓励以公办民营、民办公助等多种方式，在就业人群密集的产业聚集区域和用人单位完善婴幼儿照护服务设施。（责任单位：</w:t>
      </w:r>
      <w:r>
        <w:rPr>
          <w:rFonts w:hint="eastAsia" w:ascii="仿宋" w:hAnsi="仿宋" w:eastAsia="仿宋" w:cs="仿宋"/>
          <w:sz w:val="32"/>
          <w:szCs w:val="32"/>
          <w:lang w:eastAsia="zh-CN"/>
        </w:rPr>
        <w:t>区</w:t>
      </w:r>
      <w:r>
        <w:rPr>
          <w:rFonts w:hint="eastAsia" w:ascii="仿宋" w:hAnsi="仿宋" w:eastAsia="仿宋" w:cs="仿宋"/>
          <w:sz w:val="32"/>
          <w:szCs w:val="32"/>
        </w:rPr>
        <w:t>卫生健康委、</w:t>
      </w:r>
      <w:r>
        <w:rPr>
          <w:rFonts w:hint="eastAsia" w:ascii="仿宋" w:hAnsi="仿宋" w:eastAsia="仿宋" w:cs="仿宋"/>
          <w:sz w:val="32"/>
          <w:szCs w:val="32"/>
          <w:lang w:eastAsia="zh-CN"/>
        </w:rPr>
        <w:t>区</w:t>
      </w:r>
      <w:r>
        <w:rPr>
          <w:rFonts w:hint="eastAsia" w:ascii="仿宋" w:hAnsi="仿宋" w:eastAsia="仿宋" w:cs="仿宋"/>
          <w:sz w:val="32"/>
          <w:szCs w:val="32"/>
        </w:rPr>
        <w:t>发展改革委、</w:t>
      </w:r>
      <w:r>
        <w:rPr>
          <w:rFonts w:hint="eastAsia" w:ascii="仿宋" w:hAnsi="仿宋" w:eastAsia="仿宋" w:cs="仿宋"/>
          <w:sz w:val="32"/>
          <w:szCs w:val="32"/>
          <w:lang w:eastAsia="zh-CN"/>
        </w:rPr>
        <w:t>区</w:t>
      </w:r>
      <w:r>
        <w:rPr>
          <w:rFonts w:hint="eastAsia" w:ascii="仿宋" w:hAnsi="仿宋" w:eastAsia="仿宋" w:cs="仿宋"/>
          <w:sz w:val="32"/>
          <w:szCs w:val="32"/>
        </w:rPr>
        <w:t>市场监管局）</w:t>
      </w:r>
    </w:p>
    <w:p>
      <w:pPr>
        <w:ind w:firstLine="648"/>
        <w:rPr>
          <w:rFonts w:hint="eastAsia" w:ascii="仿宋" w:hAnsi="仿宋" w:eastAsia="仿宋" w:cs="仿宋"/>
          <w:b/>
          <w:bCs/>
          <w:sz w:val="32"/>
          <w:szCs w:val="32"/>
        </w:rPr>
      </w:pPr>
      <w:r>
        <w:rPr>
          <w:rFonts w:hint="eastAsia" w:ascii="仿宋" w:hAnsi="仿宋" w:eastAsia="仿宋" w:cs="仿宋"/>
          <w:b/>
          <w:bCs/>
          <w:sz w:val="32"/>
          <w:szCs w:val="32"/>
        </w:rPr>
        <w:t>（三）培育多元化婴幼儿照护服务供给主体。</w:t>
      </w:r>
    </w:p>
    <w:p>
      <w:pPr>
        <w:ind w:firstLine="648"/>
        <w:rPr>
          <w:rFonts w:hint="eastAsia" w:ascii="仿宋" w:hAnsi="仿宋" w:eastAsia="仿宋" w:cs="仿宋"/>
          <w:sz w:val="32"/>
          <w:szCs w:val="32"/>
        </w:rPr>
      </w:pPr>
      <w:r>
        <w:rPr>
          <w:rFonts w:hint="eastAsia" w:ascii="仿宋" w:hAnsi="仿宋" w:eastAsia="仿宋" w:cs="仿宋"/>
          <w:sz w:val="32"/>
          <w:szCs w:val="32"/>
        </w:rPr>
        <w:t>1.支持用人单位单独或联合相关单位举办非营利性婴幼儿照护服务机构，为职工提供婴幼儿照护服务，有条件的可向附近居民开放。加大普惠性婴幼儿照护服务机构政策支持力度，满足适龄婴幼儿家庭的照护需求。（责任单位：</w:t>
      </w:r>
      <w:r>
        <w:rPr>
          <w:rFonts w:hint="eastAsia" w:ascii="仿宋" w:hAnsi="仿宋" w:eastAsia="仿宋" w:cs="仿宋"/>
          <w:sz w:val="32"/>
          <w:szCs w:val="32"/>
          <w:lang w:eastAsia="zh-CN"/>
        </w:rPr>
        <w:t>区</w:t>
      </w:r>
      <w:r>
        <w:rPr>
          <w:rFonts w:hint="eastAsia" w:ascii="仿宋" w:hAnsi="仿宋" w:eastAsia="仿宋" w:cs="仿宋"/>
          <w:sz w:val="32"/>
          <w:szCs w:val="32"/>
        </w:rPr>
        <w:t>总工会、</w:t>
      </w:r>
      <w:r>
        <w:rPr>
          <w:rFonts w:hint="eastAsia" w:ascii="仿宋" w:hAnsi="仿宋" w:eastAsia="仿宋" w:cs="仿宋"/>
          <w:sz w:val="32"/>
          <w:szCs w:val="32"/>
          <w:lang w:eastAsia="zh-CN"/>
        </w:rPr>
        <w:t>区</w:t>
      </w:r>
      <w:r>
        <w:rPr>
          <w:rFonts w:hint="eastAsia" w:ascii="仿宋" w:hAnsi="仿宋" w:eastAsia="仿宋" w:cs="仿宋"/>
          <w:sz w:val="32"/>
          <w:szCs w:val="32"/>
        </w:rPr>
        <w:t>卫生健康委、</w:t>
      </w:r>
      <w:r>
        <w:rPr>
          <w:rFonts w:hint="eastAsia" w:ascii="仿宋" w:hAnsi="仿宋" w:eastAsia="仿宋" w:cs="仿宋"/>
          <w:sz w:val="32"/>
          <w:szCs w:val="32"/>
          <w:lang w:eastAsia="zh-CN"/>
        </w:rPr>
        <w:t>区</w:t>
      </w:r>
      <w:r>
        <w:rPr>
          <w:rFonts w:hint="eastAsia" w:ascii="仿宋" w:hAnsi="仿宋" w:eastAsia="仿宋" w:cs="仿宋"/>
          <w:sz w:val="32"/>
          <w:szCs w:val="32"/>
        </w:rPr>
        <w:t>发展改革委）</w:t>
      </w:r>
    </w:p>
    <w:p>
      <w:pPr>
        <w:ind w:firstLine="648"/>
        <w:rPr>
          <w:rFonts w:hint="eastAsia" w:ascii="仿宋" w:hAnsi="仿宋" w:eastAsia="仿宋" w:cs="仿宋"/>
          <w:sz w:val="32"/>
          <w:szCs w:val="32"/>
        </w:rPr>
      </w:pPr>
      <w:r>
        <w:rPr>
          <w:rFonts w:hint="eastAsia" w:ascii="仿宋" w:hAnsi="仿宋" w:eastAsia="仿宋" w:cs="仿宋"/>
          <w:sz w:val="32"/>
          <w:szCs w:val="32"/>
        </w:rPr>
        <w:t>2.鼓励支持有条件的幼儿园提供婴幼儿照护服务，招收2—3岁的幼儿。（责任单位：</w:t>
      </w:r>
      <w:r>
        <w:rPr>
          <w:rFonts w:hint="eastAsia" w:ascii="仿宋" w:hAnsi="仿宋" w:eastAsia="仿宋" w:cs="仿宋"/>
          <w:sz w:val="32"/>
          <w:szCs w:val="32"/>
          <w:lang w:eastAsia="zh-CN"/>
        </w:rPr>
        <w:t>区</w:t>
      </w:r>
      <w:r>
        <w:rPr>
          <w:rFonts w:hint="eastAsia" w:ascii="仿宋" w:hAnsi="仿宋" w:eastAsia="仿宋" w:cs="仿宋"/>
          <w:sz w:val="32"/>
          <w:szCs w:val="32"/>
        </w:rPr>
        <w:t>教育</w:t>
      </w:r>
      <w:r>
        <w:rPr>
          <w:rFonts w:hint="eastAsia" w:ascii="仿宋" w:hAnsi="仿宋" w:eastAsia="仿宋" w:cs="仿宋"/>
          <w:sz w:val="32"/>
          <w:szCs w:val="32"/>
          <w:lang w:eastAsia="zh-CN"/>
        </w:rPr>
        <w:t>局</w:t>
      </w:r>
      <w:r>
        <w:rPr>
          <w:rFonts w:hint="eastAsia" w:ascii="仿宋" w:hAnsi="仿宋" w:eastAsia="仿宋" w:cs="仿宋"/>
          <w:sz w:val="32"/>
          <w:szCs w:val="32"/>
        </w:rPr>
        <w:t>）</w:t>
      </w:r>
    </w:p>
    <w:p>
      <w:pPr>
        <w:ind w:firstLine="648"/>
        <w:rPr>
          <w:rFonts w:hint="eastAsia" w:ascii="仿宋" w:hAnsi="仿宋" w:eastAsia="仿宋" w:cs="仿宋"/>
          <w:sz w:val="32"/>
          <w:szCs w:val="32"/>
        </w:rPr>
      </w:pPr>
      <w:r>
        <w:rPr>
          <w:rFonts w:hint="eastAsia" w:ascii="仿宋" w:hAnsi="仿宋" w:eastAsia="仿宋" w:cs="仿宋"/>
          <w:sz w:val="32"/>
          <w:szCs w:val="32"/>
        </w:rPr>
        <w:t>3.各类婴幼儿照护服务机构可根据家庭的实际需求，提供全日托、半日托、计时托、临时托等多样化、多层次婴幼儿照护服务。（责任单位：</w:t>
      </w:r>
      <w:r>
        <w:rPr>
          <w:rFonts w:hint="eastAsia" w:ascii="仿宋" w:hAnsi="仿宋" w:eastAsia="仿宋" w:cs="仿宋"/>
          <w:sz w:val="32"/>
          <w:szCs w:val="32"/>
          <w:lang w:eastAsia="zh-CN"/>
        </w:rPr>
        <w:t>区</w:t>
      </w:r>
      <w:r>
        <w:rPr>
          <w:rFonts w:hint="eastAsia" w:ascii="仿宋" w:hAnsi="仿宋" w:eastAsia="仿宋" w:cs="仿宋"/>
          <w:sz w:val="32"/>
          <w:szCs w:val="32"/>
        </w:rPr>
        <w:t>卫生健康委、</w:t>
      </w:r>
      <w:r>
        <w:rPr>
          <w:rFonts w:hint="eastAsia" w:ascii="仿宋" w:hAnsi="仿宋" w:eastAsia="仿宋" w:cs="仿宋"/>
          <w:sz w:val="32"/>
          <w:szCs w:val="32"/>
          <w:lang w:eastAsia="zh-CN"/>
        </w:rPr>
        <w:t>区</w:t>
      </w:r>
      <w:r>
        <w:rPr>
          <w:rFonts w:hint="eastAsia" w:ascii="仿宋" w:hAnsi="仿宋" w:eastAsia="仿宋" w:cs="仿宋"/>
          <w:sz w:val="32"/>
          <w:szCs w:val="32"/>
        </w:rPr>
        <w:t>市场监管局）</w:t>
      </w:r>
    </w:p>
    <w:p>
      <w:pPr>
        <w:ind w:firstLine="648"/>
        <w:rPr>
          <w:rFonts w:hint="eastAsia" w:ascii="仿宋" w:hAnsi="仿宋" w:eastAsia="仿宋" w:cs="仿宋"/>
          <w:b/>
          <w:bCs/>
          <w:sz w:val="32"/>
          <w:szCs w:val="32"/>
        </w:rPr>
      </w:pPr>
      <w:r>
        <w:rPr>
          <w:rFonts w:hint="eastAsia" w:ascii="仿宋" w:hAnsi="仿宋" w:eastAsia="仿宋" w:cs="仿宋"/>
          <w:b/>
          <w:bCs/>
          <w:sz w:val="32"/>
          <w:szCs w:val="32"/>
        </w:rPr>
        <w:t>（四）规范婴幼儿照护服务机构发展。</w:t>
      </w:r>
    </w:p>
    <w:p>
      <w:pPr>
        <w:ind w:firstLine="648"/>
        <w:rPr>
          <w:rFonts w:hint="eastAsia" w:ascii="仿宋" w:hAnsi="仿宋" w:eastAsia="仿宋" w:cs="仿宋"/>
          <w:sz w:val="32"/>
          <w:szCs w:val="32"/>
        </w:rPr>
      </w:pPr>
      <w:r>
        <w:rPr>
          <w:rFonts w:hint="eastAsia" w:ascii="仿宋" w:hAnsi="仿宋" w:eastAsia="仿宋" w:cs="仿宋"/>
          <w:sz w:val="32"/>
          <w:szCs w:val="32"/>
        </w:rPr>
        <w:t>1.各类婴幼儿照护服务机构开展婴幼儿照护服务必须符合《托育机构设置标准（试行）》和《托育机构管理规范（试行）》、《托儿所幼儿园建筑设计规范》（JGJ39—20162019年版）、《建筑设计防火规范》（GB50016—20142018年版）及有关行业标准和规定，建设专业化、规范化婴幼儿照护服务机构。（责任单位：</w:t>
      </w:r>
      <w:r>
        <w:rPr>
          <w:rFonts w:hint="eastAsia" w:ascii="仿宋" w:hAnsi="仿宋" w:eastAsia="仿宋" w:cs="仿宋"/>
          <w:sz w:val="32"/>
          <w:szCs w:val="32"/>
          <w:lang w:eastAsia="zh-CN"/>
        </w:rPr>
        <w:t>区</w:t>
      </w:r>
      <w:r>
        <w:rPr>
          <w:rFonts w:hint="eastAsia" w:ascii="仿宋" w:hAnsi="仿宋" w:eastAsia="仿宋" w:cs="仿宋"/>
          <w:sz w:val="32"/>
          <w:szCs w:val="32"/>
        </w:rPr>
        <w:t>卫生健康委、</w:t>
      </w:r>
      <w:r>
        <w:rPr>
          <w:rFonts w:hint="eastAsia" w:ascii="仿宋" w:hAnsi="仿宋" w:eastAsia="仿宋" w:cs="仿宋"/>
          <w:sz w:val="32"/>
          <w:szCs w:val="32"/>
          <w:lang w:eastAsia="zh-CN"/>
        </w:rPr>
        <w:t>区</w:t>
      </w:r>
      <w:r>
        <w:rPr>
          <w:rFonts w:hint="eastAsia" w:ascii="仿宋" w:hAnsi="仿宋" w:eastAsia="仿宋" w:cs="仿宋"/>
          <w:sz w:val="32"/>
          <w:szCs w:val="32"/>
        </w:rPr>
        <w:t>住房城乡建设</w:t>
      </w:r>
      <w:r>
        <w:rPr>
          <w:rFonts w:hint="eastAsia" w:ascii="仿宋" w:hAnsi="仿宋" w:eastAsia="仿宋" w:cs="仿宋"/>
          <w:sz w:val="32"/>
          <w:szCs w:val="32"/>
          <w:lang w:eastAsia="zh-CN"/>
        </w:rPr>
        <w:t>局</w:t>
      </w:r>
      <w:r>
        <w:rPr>
          <w:rFonts w:hint="eastAsia" w:ascii="仿宋" w:hAnsi="仿宋" w:eastAsia="仿宋" w:cs="仿宋"/>
          <w:sz w:val="32"/>
          <w:szCs w:val="32"/>
        </w:rPr>
        <w:t>）</w:t>
      </w:r>
    </w:p>
    <w:p>
      <w:pPr>
        <w:ind w:firstLine="648"/>
        <w:rPr>
          <w:rFonts w:hint="eastAsia" w:ascii="仿宋" w:hAnsi="仿宋" w:eastAsia="仿宋" w:cs="仿宋"/>
          <w:sz w:val="32"/>
          <w:szCs w:val="32"/>
        </w:rPr>
      </w:pPr>
      <w:r>
        <w:rPr>
          <w:rFonts w:hint="eastAsia" w:ascii="仿宋" w:hAnsi="仿宋" w:eastAsia="仿宋" w:cs="仿宋"/>
          <w:sz w:val="32"/>
          <w:szCs w:val="32"/>
        </w:rPr>
        <w:t>2.举办非营利性婴幼儿照护服务机构的，</w:t>
      </w:r>
      <w:r>
        <w:rPr>
          <w:rFonts w:hint="eastAsia" w:ascii="仿宋" w:hAnsi="仿宋" w:eastAsia="仿宋" w:cs="仿宋"/>
          <w:sz w:val="32"/>
          <w:szCs w:val="32"/>
          <w:lang w:eastAsia="zh-CN"/>
        </w:rPr>
        <w:t>应依法办理相关手续后</w:t>
      </w:r>
      <w:r>
        <w:rPr>
          <w:rFonts w:hint="eastAsia" w:ascii="仿宋" w:hAnsi="仿宋" w:eastAsia="仿宋" w:cs="仿宋"/>
          <w:sz w:val="32"/>
          <w:szCs w:val="32"/>
        </w:rPr>
        <w:t>在婴幼儿照护服务机构所在地县级</w:t>
      </w:r>
      <w:r>
        <w:rPr>
          <w:rFonts w:hint="eastAsia" w:ascii="仿宋" w:hAnsi="仿宋" w:eastAsia="仿宋" w:cs="仿宋"/>
          <w:color w:val="auto"/>
          <w:sz w:val="32"/>
          <w:szCs w:val="32"/>
        </w:rPr>
        <w:t>以上</w:t>
      </w:r>
      <w:r>
        <w:rPr>
          <w:rFonts w:hint="eastAsia" w:ascii="仿宋" w:hAnsi="仿宋" w:eastAsia="仿宋" w:cs="仿宋"/>
          <w:sz w:val="32"/>
          <w:szCs w:val="32"/>
        </w:rPr>
        <w:t>机构编制部门或民政部门注册登记；举办营利性婴幼儿照护服务机构的，在婴幼儿照护服务机构所在地县级以上市场监管部门注册登记。婴幼儿照护服务机构经核准登记后，应当及时向机构所在地县级卫生健康部门登记备案。登记机关要及时将有关机构登记信息推送至省数据共享交换平台。（责任单位：</w:t>
      </w:r>
      <w:r>
        <w:rPr>
          <w:rFonts w:hint="eastAsia" w:ascii="仿宋" w:hAnsi="仿宋" w:eastAsia="仿宋" w:cs="仿宋"/>
          <w:sz w:val="32"/>
          <w:szCs w:val="32"/>
          <w:lang w:eastAsia="zh-CN"/>
        </w:rPr>
        <w:t>区</w:t>
      </w:r>
      <w:r>
        <w:rPr>
          <w:rFonts w:hint="eastAsia" w:ascii="仿宋" w:hAnsi="仿宋" w:eastAsia="仿宋" w:cs="仿宋"/>
          <w:sz w:val="32"/>
          <w:szCs w:val="32"/>
        </w:rPr>
        <w:t>委编办、</w:t>
      </w:r>
      <w:r>
        <w:rPr>
          <w:rFonts w:hint="eastAsia" w:ascii="仿宋" w:hAnsi="仿宋" w:eastAsia="仿宋" w:cs="仿宋"/>
          <w:sz w:val="32"/>
          <w:szCs w:val="32"/>
          <w:lang w:eastAsia="zh-CN"/>
        </w:rPr>
        <w:t>区</w:t>
      </w:r>
      <w:r>
        <w:rPr>
          <w:rFonts w:hint="eastAsia" w:ascii="仿宋" w:hAnsi="仿宋" w:eastAsia="仿宋" w:cs="仿宋"/>
          <w:sz w:val="32"/>
          <w:szCs w:val="32"/>
        </w:rPr>
        <w:t>民政</w:t>
      </w:r>
      <w:r>
        <w:rPr>
          <w:rFonts w:hint="eastAsia" w:ascii="仿宋" w:hAnsi="仿宋" w:eastAsia="仿宋" w:cs="仿宋"/>
          <w:sz w:val="32"/>
          <w:szCs w:val="32"/>
          <w:lang w:eastAsia="zh-CN"/>
        </w:rPr>
        <w:t>局</w:t>
      </w:r>
      <w:r>
        <w:rPr>
          <w:rFonts w:hint="eastAsia" w:ascii="仿宋" w:hAnsi="仿宋" w:eastAsia="仿宋" w:cs="仿宋"/>
          <w:sz w:val="32"/>
          <w:szCs w:val="32"/>
        </w:rPr>
        <w:t>、</w:t>
      </w:r>
      <w:r>
        <w:rPr>
          <w:rFonts w:hint="eastAsia" w:ascii="仿宋" w:hAnsi="仿宋" w:eastAsia="仿宋" w:cs="仿宋"/>
          <w:sz w:val="32"/>
          <w:szCs w:val="32"/>
          <w:lang w:eastAsia="zh-CN"/>
        </w:rPr>
        <w:t>区</w:t>
      </w:r>
      <w:r>
        <w:rPr>
          <w:rFonts w:hint="eastAsia" w:ascii="仿宋" w:hAnsi="仿宋" w:eastAsia="仿宋" w:cs="仿宋"/>
          <w:sz w:val="32"/>
          <w:szCs w:val="32"/>
        </w:rPr>
        <w:t>市场监管局、</w:t>
      </w:r>
      <w:r>
        <w:rPr>
          <w:rFonts w:hint="eastAsia" w:ascii="仿宋" w:hAnsi="仿宋" w:eastAsia="仿宋" w:cs="仿宋"/>
          <w:sz w:val="32"/>
          <w:szCs w:val="32"/>
          <w:lang w:eastAsia="zh-CN"/>
        </w:rPr>
        <w:t>区</w:t>
      </w:r>
      <w:r>
        <w:rPr>
          <w:rFonts w:hint="eastAsia" w:ascii="仿宋" w:hAnsi="仿宋" w:eastAsia="仿宋" w:cs="仿宋"/>
          <w:sz w:val="32"/>
          <w:szCs w:val="32"/>
        </w:rPr>
        <w:t>卫生健康委）</w:t>
      </w:r>
    </w:p>
    <w:p>
      <w:pPr>
        <w:ind w:firstLine="648"/>
        <w:rPr>
          <w:rFonts w:hint="eastAsia" w:ascii="仿宋" w:hAnsi="仿宋" w:eastAsia="仿宋" w:cs="仿宋"/>
          <w:sz w:val="32"/>
          <w:szCs w:val="32"/>
        </w:rPr>
      </w:pPr>
      <w:r>
        <w:rPr>
          <w:rFonts w:hint="eastAsia" w:ascii="仿宋" w:hAnsi="仿宋" w:eastAsia="仿宋" w:cs="仿宋"/>
          <w:sz w:val="32"/>
          <w:szCs w:val="32"/>
        </w:rPr>
        <w:t>3.婴幼儿照护服务机构要加强卫生保健工作，贯彻保育为主、保教结合的工作方针，为婴幼儿创造良好生活环境。各级妇幼保健、疾病预防控制和卫生监督等机构要加强对婴幼儿照护服务机构卫生保健工作的业务指导、咨询服务和监督检查，保障婴幼儿身心健康。（责任单位：</w:t>
      </w:r>
      <w:r>
        <w:rPr>
          <w:rFonts w:hint="eastAsia" w:ascii="仿宋" w:hAnsi="仿宋" w:eastAsia="仿宋" w:cs="仿宋"/>
          <w:sz w:val="32"/>
          <w:szCs w:val="32"/>
          <w:lang w:eastAsia="zh-CN"/>
        </w:rPr>
        <w:t>区</w:t>
      </w:r>
      <w:r>
        <w:rPr>
          <w:rFonts w:hint="eastAsia" w:ascii="仿宋" w:hAnsi="仿宋" w:eastAsia="仿宋" w:cs="仿宋"/>
          <w:sz w:val="32"/>
          <w:szCs w:val="32"/>
        </w:rPr>
        <w:t>卫生健康委）</w:t>
      </w:r>
    </w:p>
    <w:p>
      <w:pPr>
        <w:ind w:firstLine="648"/>
        <w:rPr>
          <w:rFonts w:hint="eastAsia" w:ascii="仿宋" w:hAnsi="仿宋" w:eastAsia="仿宋" w:cs="仿宋"/>
          <w:sz w:val="32"/>
          <w:szCs w:val="32"/>
        </w:rPr>
      </w:pPr>
      <w:r>
        <w:rPr>
          <w:rFonts w:hint="eastAsia" w:ascii="仿宋" w:hAnsi="仿宋" w:eastAsia="仿宋" w:cs="仿宋"/>
          <w:sz w:val="32"/>
          <w:szCs w:val="32"/>
        </w:rPr>
        <w:t>4.各类婴幼儿照护服务机构要建立健全安全管理制度，配备必要的安保人员和物防技防设施；监控报警系统要确保24小时设防，实现主出入口、婴幼儿生活及活动区域等视频监控全覆盖，录像资料保存期不少于90天。（责任单位：</w:t>
      </w:r>
      <w:r>
        <w:rPr>
          <w:rFonts w:hint="eastAsia" w:ascii="仿宋" w:hAnsi="仿宋" w:eastAsia="仿宋" w:cs="仿宋"/>
          <w:sz w:val="32"/>
          <w:szCs w:val="32"/>
          <w:lang w:eastAsia="zh-CN"/>
        </w:rPr>
        <w:t>区</w:t>
      </w:r>
      <w:r>
        <w:rPr>
          <w:rFonts w:hint="eastAsia" w:ascii="仿宋" w:hAnsi="仿宋" w:eastAsia="仿宋" w:cs="仿宋"/>
          <w:sz w:val="32"/>
          <w:szCs w:val="32"/>
        </w:rPr>
        <w:t>卫生健康委、</w:t>
      </w:r>
      <w:r>
        <w:rPr>
          <w:rFonts w:hint="eastAsia" w:ascii="仿宋" w:hAnsi="仿宋" w:eastAsia="仿宋" w:cs="仿宋"/>
          <w:sz w:val="32"/>
          <w:szCs w:val="32"/>
          <w:lang w:eastAsia="zh-CN"/>
        </w:rPr>
        <w:t>区</w:t>
      </w:r>
      <w:r>
        <w:rPr>
          <w:rFonts w:hint="eastAsia" w:ascii="仿宋" w:hAnsi="仿宋" w:eastAsia="仿宋" w:cs="仿宋"/>
          <w:sz w:val="32"/>
          <w:szCs w:val="32"/>
        </w:rPr>
        <w:t>公安</w:t>
      </w:r>
      <w:r>
        <w:rPr>
          <w:rFonts w:hint="eastAsia" w:ascii="仿宋" w:hAnsi="仿宋" w:eastAsia="仿宋" w:cs="仿宋"/>
          <w:sz w:val="32"/>
          <w:szCs w:val="32"/>
          <w:lang w:eastAsia="zh-CN"/>
        </w:rPr>
        <w:t>分局</w:t>
      </w:r>
      <w:r>
        <w:rPr>
          <w:rFonts w:hint="eastAsia" w:ascii="仿宋" w:hAnsi="仿宋" w:eastAsia="仿宋" w:cs="仿宋"/>
          <w:sz w:val="32"/>
          <w:szCs w:val="32"/>
        </w:rPr>
        <w:t>、</w:t>
      </w:r>
      <w:r>
        <w:rPr>
          <w:rFonts w:hint="eastAsia" w:ascii="仿宋" w:hAnsi="仿宋" w:eastAsia="仿宋" w:cs="仿宋"/>
          <w:sz w:val="32"/>
          <w:szCs w:val="32"/>
          <w:lang w:eastAsia="zh-CN"/>
        </w:rPr>
        <w:t>区</w:t>
      </w:r>
      <w:r>
        <w:rPr>
          <w:rFonts w:hint="eastAsia" w:ascii="仿宋" w:hAnsi="仿宋" w:eastAsia="仿宋" w:cs="仿宋"/>
          <w:sz w:val="32"/>
          <w:szCs w:val="32"/>
        </w:rPr>
        <w:t>民政</w:t>
      </w:r>
      <w:r>
        <w:rPr>
          <w:rFonts w:hint="eastAsia" w:ascii="仿宋" w:hAnsi="仿宋" w:eastAsia="仿宋" w:cs="仿宋"/>
          <w:sz w:val="32"/>
          <w:szCs w:val="32"/>
          <w:lang w:eastAsia="zh-CN"/>
        </w:rPr>
        <w:t>局</w:t>
      </w:r>
      <w:r>
        <w:rPr>
          <w:rFonts w:hint="eastAsia" w:ascii="仿宋" w:hAnsi="仿宋" w:eastAsia="仿宋" w:cs="仿宋"/>
          <w:sz w:val="32"/>
          <w:szCs w:val="32"/>
        </w:rPr>
        <w:t>、</w:t>
      </w:r>
      <w:r>
        <w:rPr>
          <w:rFonts w:hint="eastAsia" w:ascii="仿宋" w:hAnsi="仿宋" w:eastAsia="仿宋" w:cs="仿宋"/>
          <w:sz w:val="32"/>
          <w:szCs w:val="32"/>
          <w:lang w:eastAsia="zh-CN"/>
        </w:rPr>
        <w:t>区</w:t>
      </w:r>
      <w:r>
        <w:rPr>
          <w:rFonts w:hint="eastAsia" w:ascii="仿宋" w:hAnsi="仿宋" w:eastAsia="仿宋" w:cs="仿宋"/>
          <w:sz w:val="32"/>
          <w:szCs w:val="32"/>
        </w:rPr>
        <w:t>市场监管局）</w:t>
      </w:r>
    </w:p>
    <w:p>
      <w:pPr>
        <w:ind w:firstLine="648"/>
        <w:rPr>
          <w:rFonts w:hint="eastAsia" w:ascii="仿宋" w:hAnsi="仿宋" w:eastAsia="仿宋" w:cs="仿宋"/>
          <w:b/>
          <w:bCs/>
          <w:sz w:val="32"/>
          <w:szCs w:val="32"/>
        </w:rPr>
      </w:pPr>
      <w:r>
        <w:rPr>
          <w:rFonts w:hint="eastAsia" w:ascii="仿宋" w:hAnsi="仿宋" w:eastAsia="仿宋" w:cs="仿宋"/>
          <w:b/>
          <w:bCs/>
          <w:sz w:val="32"/>
          <w:szCs w:val="32"/>
        </w:rPr>
        <w:t>（五）加强婴幼儿照护服务机构监督管理。</w:t>
      </w:r>
    </w:p>
    <w:p>
      <w:pPr>
        <w:ind w:firstLine="648"/>
        <w:rPr>
          <w:rFonts w:hint="eastAsia" w:ascii="仿宋" w:hAnsi="仿宋" w:eastAsia="仿宋" w:cs="仿宋"/>
          <w:sz w:val="32"/>
          <w:szCs w:val="32"/>
        </w:rPr>
      </w:pPr>
      <w:r>
        <w:rPr>
          <w:rFonts w:hint="eastAsia" w:ascii="仿宋" w:hAnsi="仿宋" w:eastAsia="仿宋" w:cs="仿宋"/>
          <w:sz w:val="32"/>
          <w:szCs w:val="32"/>
        </w:rPr>
        <w:t>1.各类婴幼儿照护服务机构开展婴幼儿照护服务必须符合国家、省相关标准和规范，并对婴幼儿入托期间的安全和健康负主体责任。成立家长委员会，发挥家长监督作用。（责任单位：</w:t>
      </w:r>
      <w:r>
        <w:rPr>
          <w:rFonts w:hint="eastAsia" w:ascii="仿宋" w:hAnsi="仿宋" w:eastAsia="仿宋" w:cs="仿宋"/>
          <w:sz w:val="32"/>
          <w:szCs w:val="32"/>
          <w:lang w:eastAsia="zh-CN"/>
        </w:rPr>
        <w:t>区</w:t>
      </w:r>
      <w:r>
        <w:rPr>
          <w:rFonts w:hint="eastAsia" w:ascii="仿宋" w:hAnsi="仿宋" w:eastAsia="仿宋" w:cs="仿宋"/>
          <w:sz w:val="32"/>
          <w:szCs w:val="32"/>
        </w:rPr>
        <w:t>卫生健康委、</w:t>
      </w:r>
      <w:r>
        <w:rPr>
          <w:rFonts w:hint="eastAsia" w:ascii="仿宋" w:hAnsi="仿宋" w:eastAsia="仿宋" w:cs="仿宋"/>
          <w:sz w:val="32"/>
          <w:szCs w:val="32"/>
          <w:lang w:eastAsia="zh-CN"/>
        </w:rPr>
        <w:t>区</w:t>
      </w:r>
      <w:r>
        <w:rPr>
          <w:rFonts w:hint="eastAsia" w:ascii="仿宋" w:hAnsi="仿宋" w:eastAsia="仿宋" w:cs="仿宋"/>
          <w:sz w:val="32"/>
          <w:szCs w:val="32"/>
        </w:rPr>
        <w:t>公安</w:t>
      </w:r>
      <w:r>
        <w:rPr>
          <w:rFonts w:hint="eastAsia" w:ascii="仿宋" w:hAnsi="仿宋" w:eastAsia="仿宋" w:cs="仿宋"/>
          <w:sz w:val="32"/>
          <w:szCs w:val="32"/>
          <w:lang w:eastAsia="zh-CN"/>
        </w:rPr>
        <w:t>分局</w:t>
      </w:r>
      <w:r>
        <w:rPr>
          <w:rFonts w:hint="eastAsia" w:ascii="仿宋" w:hAnsi="仿宋" w:eastAsia="仿宋" w:cs="仿宋"/>
          <w:sz w:val="32"/>
          <w:szCs w:val="32"/>
        </w:rPr>
        <w:t>、</w:t>
      </w:r>
      <w:r>
        <w:rPr>
          <w:rFonts w:hint="eastAsia" w:ascii="仿宋" w:hAnsi="仿宋" w:eastAsia="仿宋" w:cs="仿宋"/>
          <w:sz w:val="32"/>
          <w:szCs w:val="32"/>
          <w:lang w:eastAsia="zh-CN"/>
        </w:rPr>
        <w:t>区</w:t>
      </w:r>
      <w:r>
        <w:rPr>
          <w:rFonts w:hint="eastAsia" w:ascii="仿宋" w:hAnsi="仿宋" w:eastAsia="仿宋" w:cs="仿宋"/>
          <w:sz w:val="32"/>
          <w:szCs w:val="32"/>
        </w:rPr>
        <w:t>民政</w:t>
      </w:r>
      <w:r>
        <w:rPr>
          <w:rFonts w:hint="eastAsia" w:ascii="仿宋" w:hAnsi="仿宋" w:eastAsia="仿宋" w:cs="仿宋"/>
          <w:sz w:val="32"/>
          <w:szCs w:val="32"/>
          <w:lang w:eastAsia="zh-CN"/>
        </w:rPr>
        <w:t>局</w:t>
      </w:r>
      <w:r>
        <w:rPr>
          <w:rFonts w:hint="eastAsia" w:ascii="仿宋" w:hAnsi="仿宋" w:eastAsia="仿宋" w:cs="仿宋"/>
          <w:sz w:val="32"/>
          <w:szCs w:val="32"/>
        </w:rPr>
        <w:t>、</w:t>
      </w:r>
      <w:r>
        <w:rPr>
          <w:rFonts w:hint="eastAsia" w:ascii="仿宋" w:hAnsi="仿宋" w:eastAsia="仿宋" w:cs="仿宋"/>
          <w:sz w:val="32"/>
          <w:szCs w:val="32"/>
          <w:lang w:eastAsia="zh-CN"/>
        </w:rPr>
        <w:t>区</w:t>
      </w:r>
      <w:r>
        <w:rPr>
          <w:rFonts w:hint="eastAsia" w:ascii="仿宋" w:hAnsi="仿宋" w:eastAsia="仿宋" w:cs="仿宋"/>
          <w:sz w:val="32"/>
          <w:szCs w:val="32"/>
        </w:rPr>
        <w:t>消防救援</w:t>
      </w:r>
      <w:r>
        <w:rPr>
          <w:rFonts w:hint="eastAsia" w:ascii="仿宋" w:hAnsi="仿宋" w:eastAsia="仿宋" w:cs="仿宋"/>
          <w:sz w:val="32"/>
          <w:szCs w:val="32"/>
          <w:lang w:eastAsia="zh-CN"/>
        </w:rPr>
        <w:t>大</w:t>
      </w:r>
      <w:r>
        <w:rPr>
          <w:rFonts w:hint="eastAsia" w:ascii="仿宋" w:hAnsi="仿宋" w:eastAsia="仿宋" w:cs="仿宋"/>
          <w:sz w:val="32"/>
          <w:szCs w:val="32"/>
        </w:rPr>
        <w:t>队）</w:t>
      </w:r>
    </w:p>
    <w:p>
      <w:pPr>
        <w:ind w:firstLine="648"/>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各街道办事处、金岱产业园区</w:t>
      </w:r>
      <w:r>
        <w:rPr>
          <w:rFonts w:hint="eastAsia" w:ascii="仿宋" w:hAnsi="仿宋" w:eastAsia="仿宋" w:cs="仿宋"/>
          <w:sz w:val="32"/>
          <w:szCs w:val="32"/>
        </w:rPr>
        <w:t>要按照属地管理原则对婴幼儿照护服务机构的规范发展和安全监管负主要责任。要建立健全监督检查、安全保障和责任追究制度，运用信息化手段对婴幼儿照护服务机构的服务行为进行全程监督，畅通投诉举报渠道，加大对婴幼儿照护服务市场违法违规行为的查处力度，确保各项政策措施落实到位；对虐童、性侵儿童等行为零容忍，对相关个人和直接管理人员实行终身禁入。（责任单位：</w:t>
      </w:r>
      <w:r>
        <w:rPr>
          <w:rFonts w:hint="eastAsia" w:ascii="仿宋" w:hAnsi="仿宋" w:eastAsia="仿宋" w:cs="仿宋"/>
          <w:sz w:val="32"/>
          <w:szCs w:val="32"/>
          <w:lang w:eastAsia="zh-CN"/>
        </w:rPr>
        <w:t>街道办事处、金岱产业园区、区</w:t>
      </w:r>
      <w:r>
        <w:rPr>
          <w:rFonts w:hint="eastAsia" w:ascii="仿宋" w:hAnsi="仿宋" w:eastAsia="仿宋" w:cs="仿宋"/>
          <w:sz w:val="32"/>
          <w:szCs w:val="32"/>
        </w:rPr>
        <w:t>卫生健康委、</w:t>
      </w:r>
      <w:r>
        <w:rPr>
          <w:rFonts w:hint="eastAsia" w:ascii="仿宋" w:hAnsi="仿宋" w:eastAsia="仿宋" w:cs="仿宋"/>
          <w:sz w:val="32"/>
          <w:szCs w:val="32"/>
          <w:lang w:eastAsia="zh-CN"/>
        </w:rPr>
        <w:t>区公安分局</w:t>
      </w:r>
      <w:r>
        <w:rPr>
          <w:rFonts w:hint="eastAsia" w:ascii="仿宋" w:hAnsi="仿宋" w:eastAsia="仿宋" w:cs="仿宋"/>
          <w:sz w:val="32"/>
          <w:szCs w:val="32"/>
        </w:rPr>
        <w:t>、</w:t>
      </w:r>
      <w:r>
        <w:rPr>
          <w:rFonts w:hint="eastAsia" w:ascii="仿宋" w:hAnsi="仿宋" w:eastAsia="仿宋" w:cs="仿宋"/>
          <w:sz w:val="32"/>
          <w:szCs w:val="32"/>
          <w:lang w:eastAsia="zh-CN"/>
        </w:rPr>
        <w:t>区</w:t>
      </w:r>
      <w:r>
        <w:rPr>
          <w:rFonts w:hint="eastAsia" w:ascii="仿宋" w:hAnsi="仿宋" w:eastAsia="仿宋" w:cs="仿宋"/>
          <w:sz w:val="32"/>
          <w:szCs w:val="32"/>
        </w:rPr>
        <w:t>民政</w:t>
      </w:r>
      <w:r>
        <w:rPr>
          <w:rFonts w:hint="eastAsia" w:ascii="仿宋" w:hAnsi="仿宋" w:eastAsia="仿宋" w:cs="仿宋"/>
          <w:sz w:val="32"/>
          <w:szCs w:val="32"/>
          <w:lang w:eastAsia="zh-CN"/>
        </w:rPr>
        <w:t>局</w:t>
      </w:r>
      <w:r>
        <w:rPr>
          <w:rFonts w:hint="eastAsia" w:ascii="仿宋" w:hAnsi="仿宋" w:eastAsia="仿宋" w:cs="仿宋"/>
          <w:sz w:val="32"/>
          <w:szCs w:val="32"/>
        </w:rPr>
        <w:t>、</w:t>
      </w:r>
      <w:r>
        <w:rPr>
          <w:rFonts w:hint="eastAsia" w:ascii="仿宋" w:hAnsi="仿宋" w:eastAsia="仿宋" w:cs="仿宋"/>
          <w:sz w:val="32"/>
          <w:szCs w:val="32"/>
          <w:lang w:eastAsia="zh-CN"/>
        </w:rPr>
        <w:t>区</w:t>
      </w:r>
      <w:r>
        <w:rPr>
          <w:rFonts w:hint="eastAsia" w:ascii="仿宋" w:hAnsi="仿宋" w:eastAsia="仿宋" w:cs="仿宋"/>
          <w:sz w:val="32"/>
          <w:szCs w:val="32"/>
        </w:rPr>
        <w:t>市场监管局、</w:t>
      </w:r>
      <w:r>
        <w:rPr>
          <w:rFonts w:hint="eastAsia" w:ascii="仿宋" w:hAnsi="仿宋" w:eastAsia="仿宋" w:cs="仿宋"/>
          <w:sz w:val="32"/>
          <w:szCs w:val="32"/>
          <w:lang w:eastAsia="zh-CN"/>
        </w:rPr>
        <w:t>区</w:t>
      </w:r>
      <w:r>
        <w:rPr>
          <w:rFonts w:hint="eastAsia" w:ascii="仿宋" w:hAnsi="仿宋" w:eastAsia="仿宋" w:cs="仿宋"/>
          <w:sz w:val="32"/>
          <w:szCs w:val="32"/>
        </w:rPr>
        <w:t>人力资源社会保障</w:t>
      </w:r>
      <w:r>
        <w:rPr>
          <w:rFonts w:hint="eastAsia" w:ascii="仿宋" w:hAnsi="仿宋" w:eastAsia="仿宋" w:cs="仿宋"/>
          <w:sz w:val="32"/>
          <w:szCs w:val="32"/>
          <w:lang w:eastAsia="zh-CN"/>
        </w:rPr>
        <w:t>局</w:t>
      </w:r>
      <w:r>
        <w:rPr>
          <w:rFonts w:hint="eastAsia" w:ascii="仿宋" w:hAnsi="仿宋" w:eastAsia="仿宋" w:cs="仿宋"/>
          <w:sz w:val="32"/>
          <w:szCs w:val="32"/>
        </w:rPr>
        <w:t>）</w:t>
      </w:r>
    </w:p>
    <w:p>
      <w:pPr>
        <w:ind w:firstLine="648"/>
        <w:rPr>
          <w:rFonts w:hint="eastAsia" w:ascii="仿宋" w:hAnsi="仿宋" w:eastAsia="仿宋" w:cs="仿宋"/>
          <w:sz w:val="32"/>
          <w:szCs w:val="32"/>
        </w:rPr>
      </w:pPr>
      <w:r>
        <w:rPr>
          <w:rFonts w:hint="eastAsia" w:ascii="仿宋" w:hAnsi="仿宋" w:eastAsia="仿宋" w:cs="仿宋"/>
          <w:sz w:val="32"/>
          <w:szCs w:val="32"/>
        </w:rPr>
        <w:t>3.建立健全婴幼儿照护服务机构信息公开和质量评估制度，对婴幼儿服务机构实行动态管理。组建婴幼儿照护服务机构评估委员会，定期组织对婴幼儿照护服务机构进行质量评估，评估结果向社会公布。（责任单位：</w:t>
      </w:r>
      <w:r>
        <w:rPr>
          <w:rFonts w:hint="eastAsia" w:ascii="仿宋" w:hAnsi="仿宋" w:eastAsia="仿宋" w:cs="仿宋"/>
          <w:sz w:val="32"/>
          <w:szCs w:val="32"/>
          <w:lang w:eastAsia="zh-CN"/>
        </w:rPr>
        <w:t>区</w:t>
      </w:r>
      <w:r>
        <w:rPr>
          <w:rFonts w:hint="eastAsia" w:ascii="仿宋" w:hAnsi="仿宋" w:eastAsia="仿宋" w:cs="仿宋"/>
          <w:sz w:val="32"/>
          <w:szCs w:val="32"/>
        </w:rPr>
        <w:t>卫生健康委、</w:t>
      </w:r>
      <w:r>
        <w:rPr>
          <w:rFonts w:hint="eastAsia" w:ascii="仿宋" w:hAnsi="仿宋" w:eastAsia="仿宋" w:cs="仿宋"/>
          <w:sz w:val="32"/>
          <w:szCs w:val="32"/>
          <w:lang w:eastAsia="zh-CN"/>
        </w:rPr>
        <w:t>区</w:t>
      </w:r>
      <w:r>
        <w:rPr>
          <w:rFonts w:hint="eastAsia" w:ascii="仿宋" w:hAnsi="仿宋" w:eastAsia="仿宋" w:cs="仿宋"/>
          <w:sz w:val="32"/>
          <w:szCs w:val="32"/>
        </w:rPr>
        <w:t>市场监管局、</w:t>
      </w:r>
      <w:r>
        <w:rPr>
          <w:rFonts w:hint="eastAsia" w:ascii="仿宋" w:hAnsi="仿宋" w:eastAsia="仿宋" w:cs="仿宋"/>
          <w:sz w:val="32"/>
          <w:szCs w:val="32"/>
          <w:lang w:eastAsia="zh-CN"/>
        </w:rPr>
        <w:t>区</w:t>
      </w:r>
      <w:r>
        <w:rPr>
          <w:rFonts w:hint="eastAsia" w:ascii="仿宋" w:hAnsi="仿宋" w:eastAsia="仿宋" w:cs="仿宋"/>
          <w:sz w:val="32"/>
          <w:szCs w:val="32"/>
        </w:rPr>
        <w:t>民政</w:t>
      </w:r>
      <w:r>
        <w:rPr>
          <w:rFonts w:hint="eastAsia" w:ascii="仿宋" w:hAnsi="仿宋" w:eastAsia="仿宋" w:cs="仿宋"/>
          <w:sz w:val="32"/>
          <w:szCs w:val="32"/>
          <w:lang w:eastAsia="zh-CN"/>
        </w:rPr>
        <w:t>局</w:t>
      </w:r>
      <w:r>
        <w:rPr>
          <w:rFonts w:hint="eastAsia" w:ascii="仿宋" w:hAnsi="仿宋" w:eastAsia="仿宋" w:cs="仿宋"/>
          <w:sz w:val="32"/>
          <w:szCs w:val="32"/>
        </w:rPr>
        <w:t>、</w:t>
      </w:r>
      <w:r>
        <w:rPr>
          <w:rFonts w:hint="eastAsia" w:ascii="仿宋" w:hAnsi="仿宋" w:eastAsia="仿宋" w:cs="仿宋"/>
          <w:sz w:val="32"/>
          <w:szCs w:val="32"/>
          <w:lang w:eastAsia="zh-CN"/>
        </w:rPr>
        <w:t>区公安分局</w:t>
      </w:r>
      <w:r>
        <w:rPr>
          <w:rFonts w:hint="eastAsia" w:ascii="仿宋" w:hAnsi="仿宋" w:eastAsia="仿宋" w:cs="仿宋"/>
          <w:sz w:val="32"/>
          <w:szCs w:val="32"/>
        </w:rPr>
        <w:t>）</w:t>
      </w:r>
    </w:p>
    <w:p>
      <w:pPr>
        <w:ind w:firstLine="648"/>
        <w:rPr>
          <w:rFonts w:hint="eastAsia" w:ascii="黑体" w:hAnsi="黑体" w:eastAsia="黑体" w:cs="黑体"/>
          <w:b/>
          <w:bCs/>
          <w:sz w:val="32"/>
          <w:szCs w:val="32"/>
        </w:rPr>
      </w:pPr>
      <w:r>
        <w:rPr>
          <w:rFonts w:hint="eastAsia" w:ascii="黑体" w:hAnsi="黑体" w:eastAsia="黑体" w:cs="黑体"/>
          <w:b/>
          <w:bCs/>
          <w:sz w:val="32"/>
          <w:szCs w:val="32"/>
        </w:rPr>
        <w:t>三、保障措施</w:t>
      </w:r>
    </w:p>
    <w:p>
      <w:pPr>
        <w:ind w:firstLine="648"/>
        <w:rPr>
          <w:rFonts w:hint="eastAsia" w:ascii="仿宋" w:hAnsi="仿宋" w:eastAsia="仿宋" w:cs="仿宋"/>
          <w:sz w:val="32"/>
          <w:szCs w:val="32"/>
        </w:rPr>
      </w:pPr>
      <w:r>
        <w:rPr>
          <w:rFonts w:hint="eastAsia" w:ascii="仿宋" w:hAnsi="仿宋" w:eastAsia="仿宋" w:cs="仿宋"/>
          <w:sz w:val="32"/>
          <w:szCs w:val="32"/>
        </w:rPr>
        <w:t>（一）加强政策支持。鼓励</w:t>
      </w:r>
      <w:r>
        <w:rPr>
          <w:rFonts w:hint="eastAsia" w:ascii="仿宋" w:hAnsi="仿宋" w:eastAsia="仿宋" w:cs="仿宋"/>
          <w:sz w:val="32"/>
          <w:szCs w:val="32"/>
          <w:lang w:eastAsia="zh-CN"/>
        </w:rPr>
        <w:t>各街道办事处、金岱产业园区</w:t>
      </w:r>
      <w:r>
        <w:rPr>
          <w:rFonts w:hint="eastAsia" w:ascii="仿宋" w:hAnsi="仿宋" w:eastAsia="仿宋" w:cs="仿宋"/>
          <w:sz w:val="32"/>
          <w:szCs w:val="32"/>
        </w:rPr>
        <w:t>通过采取提供场地、减免租金、培养人才、综合奖补、融资支持等政策措施，加大对社会力量和用人单位开展婴幼儿照护服务的支持力度，优先支持普惠性婴幼儿照护服务机构发展。对婴幼儿照护服务机构的用水、用电、用气实行居民价格政策。落实国家对社区家庭服务业的税费优惠政策，提供社区婴幼儿照护服务的机构取得的收入按规定免征增值税，在计算应纳税所得额时减按90%计入收入总额；承受房屋、土地用于提供社区婴幼儿照护服务的，按照规定免征契税；提供社区婴幼儿照护服务的机构自有或通过承租、无偿使用等方式取得并用于提供社区婴幼儿照护服务的房产、土地，免征房产税、城镇土地使用税。符合条件的婴幼儿照护服务机构可向税务部门申请办理非营利组织免税资格，经财政、税务部门确认后，可按照规定享受非营利组织有关收入免征企业所得税政策。尚未实行分离办社会职能的企业，其内设托儿所等集体福利部门所发生的设备、设施和人员费用，符合条件的可作为职工福利费，按规定在税前扣除。（责任单位：</w:t>
      </w:r>
      <w:r>
        <w:rPr>
          <w:rFonts w:hint="eastAsia" w:ascii="仿宋" w:hAnsi="仿宋" w:eastAsia="仿宋" w:cs="仿宋"/>
          <w:sz w:val="32"/>
          <w:szCs w:val="32"/>
          <w:lang w:eastAsia="zh-CN"/>
        </w:rPr>
        <w:t>街道办事处、金岱产业园区、区</w:t>
      </w:r>
      <w:r>
        <w:rPr>
          <w:rFonts w:hint="eastAsia" w:ascii="仿宋" w:hAnsi="仿宋" w:eastAsia="仿宋" w:cs="仿宋"/>
          <w:sz w:val="32"/>
          <w:szCs w:val="32"/>
        </w:rPr>
        <w:t>发展改革委、</w:t>
      </w:r>
      <w:r>
        <w:rPr>
          <w:rFonts w:hint="eastAsia" w:ascii="仿宋" w:hAnsi="仿宋" w:eastAsia="仿宋" w:cs="仿宋"/>
          <w:sz w:val="32"/>
          <w:szCs w:val="32"/>
          <w:lang w:eastAsia="zh-CN"/>
        </w:rPr>
        <w:t>区</w:t>
      </w:r>
      <w:r>
        <w:rPr>
          <w:rFonts w:hint="eastAsia" w:ascii="仿宋" w:hAnsi="仿宋" w:eastAsia="仿宋" w:cs="仿宋"/>
          <w:sz w:val="32"/>
          <w:szCs w:val="32"/>
        </w:rPr>
        <w:t>人力资源社会保障</w:t>
      </w:r>
      <w:r>
        <w:rPr>
          <w:rFonts w:hint="eastAsia" w:ascii="仿宋" w:hAnsi="仿宋" w:eastAsia="仿宋" w:cs="仿宋"/>
          <w:sz w:val="32"/>
          <w:szCs w:val="32"/>
          <w:lang w:eastAsia="zh-CN"/>
        </w:rPr>
        <w:t>局</w:t>
      </w:r>
      <w:r>
        <w:rPr>
          <w:rFonts w:hint="eastAsia" w:ascii="仿宋" w:hAnsi="仿宋" w:eastAsia="仿宋" w:cs="仿宋"/>
          <w:sz w:val="32"/>
          <w:szCs w:val="32"/>
        </w:rPr>
        <w:t>、</w:t>
      </w:r>
      <w:r>
        <w:rPr>
          <w:rFonts w:hint="eastAsia" w:ascii="仿宋" w:hAnsi="仿宋" w:eastAsia="仿宋" w:cs="仿宋"/>
          <w:sz w:val="32"/>
          <w:szCs w:val="32"/>
          <w:lang w:eastAsia="zh-CN"/>
        </w:rPr>
        <w:t>区</w:t>
      </w:r>
      <w:r>
        <w:rPr>
          <w:rFonts w:hint="eastAsia" w:ascii="仿宋" w:hAnsi="仿宋" w:eastAsia="仿宋" w:cs="仿宋"/>
          <w:sz w:val="32"/>
          <w:szCs w:val="32"/>
        </w:rPr>
        <w:t>财政</w:t>
      </w:r>
      <w:r>
        <w:rPr>
          <w:rFonts w:hint="eastAsia" w:ascii="仿宋" w:hAnsi="仿宋" w:eastAsia="仿宋" w:cs="仿宋"/>
          <w:sz w:val="32"/>
          <w:szCs w:val="32"/>
          <w:lang w:eastAsia="zh-CN"/>
        </w:rPr>
        <w:t>局</w:t>
      </w:r>
      <w:r>
        <w:rPr>
          <w:rFonts w:hint="eastAsia" w:ascii="仿宋" w:hAnsi="仿宋" w:eastAsia="仿宋" w:cs="仿宋"/>
          <w:sz w:val="32"/>
          <w:szCs w:val="32"/>
        </w:rPr>
        <w:t>、</w:t>
      </w:r>
      <w:r>
        <w:rPr>
          <w:rFonts w:hint="eastAsia" w:ascii="仿宋" w:hAnsi="仿宋" w:eastAsia="仿宋" w:cs="仿宋"/>
          <w:sz w:val="32"/>
          <w:szCs w:val="32"/>
          <w:lang w:eastAsia="zh-CN"/>
        </w:rPr>
        <w:t>区</w:t>
      </w:r>
      <w:r>
        <w:rPr>
          <w:rFonts w:hint="eastAsia" w:ascii="仿宋" w:hAnsi="仿宋" w:eastAsia="仿宋" w:cs="仿宋"/>
          <w:sz w:val="32"/>
          <w:szCs w:val="32"/>
        </w:rPr>
        <w:t>税务局）</w:t>
      </w:r>
    </w:p>
    <w:p>
      <w:pPr>
        <w:ind w:firstLine="648"/>
        <w:rPr>
          <w:rFonts w:hint="eastAsia" w:ascii="仿宋" w:hAnsi="仿宋" w:eastAsia="仿宋" w:cs="仿宋"/>
          <w:sz w:val="32"/>
          <w:szCs w:val="32"/>
        </w:rPr>
      </w:pPr>
      <w:r>
        <w:rPr>
          <w:rFonts w:hint="eastAsia" w:ascii="仿宋" w:hAnsi="仿宋" w:eastAsia="仿宋" w:cs="仿宋"/>
          <w:sz w:val="32"/>
          <w:szCs w:val="32"/>
        </w:rPr>
        <w:t>（二）加强用地保障。将婴幼儿照护服务机构和设施建设用地纳入土地利用总体规划、城乡规划和年度用地计划并优先予以保障，农用地转用指标、新增用地计划指标分配要适当向婴幼儿照护服务机构和设施建设用地倾斜。鼓励利用低效土地或闲置土地建设婴幼儿照护服务机构和设施。对符合《划拨用地目录》的婴幼儿照护服务设施和非营利性婴幼儿照护服务机构建设用地，可采取划拨方式予以保障。（责任单位：</w:t>
      </w:r>
      <w:r>
        <w:rPr>
          <w:rFonts w:hint="eastAsia" w:ascii="仿宋" w:hAnsi="仿宋" w:eastAsia="仿宋" w:cs="仿宋"/>
          <w:sz w:val="32"/>
          <w:szCs w:val="32"/>
          <w:lang w:eastAsia="zh-CN"/>
        </w:rPr>
        <w:t>街道办事处、金岱产业园、区</w:t>
      </w:r>
      <w:r>
        <w:rPr>
          <w:rFonts w:hint="eastAsia" w:ascii="仿宋" w:hAnsi="仿宋" w:eastAsia="仿宋" w:cs="仿宋"/>
          <w:sz w:val="32"/>
          <w:szCs w:val="32"/>
        </w:rPr>
        <w:t>自然资源</w:t>
      </w:r>
      <w:r>
        <w:rPr>
          <w:rFonts w:hint="eastAsia" w:ascii="仿宋" w:hAnsi="仿宋" w:eastAsia="仿宋" w:cs="仿宋"/>
          <w:sz w:val="32"/>
          <w:szCs w:val="32"/>
          <w:lang w:eastAsia="zh-CN"/>
        </w:rPr>
        <w:t>局</w:t>
      </w:r>
      <w:r>
        <w:rPr>
          <w:rFonts w:hint="eastAsia" w:ascii="仿宋" w:hAnsi="仿宋" w:eastAsia="仿宋" w:cs="仿宋"/>
          <w:sz w:val="32"/>
          <w:szCs w:val="32"/>
        </w:rPr>
        <w:t>）</w:t>
      </w:r>
    </w:p>
    <w:p>
      <w:pPr>
        <w:ind w:firstLine="648"/>
        <w:rPr>
          <w:rFonts w:hint="eastAsia" w:ascii="仿宋" w:hAnsi="仿宋" w:eastAsia="仿宋" w:cs="仿宋"/>
          <w:sz w:val="32"/>
          <w:szCs w:val="32"/>
        </w:rPr>
      </w:pPr>
      <w:r>
        <w:rPr>
          <w:rFonts w:hint="eastAsia" w:ascii="仿宋" w:hAnsi="仿宋" w:eastAsia="仿宋" w:cs="仿宋"/>
          <w:sz w:val="32"/>
          <w:szCs w:val="32"/>
        </w:rPr>
        <w:t>（三）加强队伍建设。鼓励和支持高等院校和职业院校（含技工院校）根据社会需求开设婴幼儿照护服务相关专业，加快培养专业人才。利用专业机构、社会职业培训机构、开放大学系统等加强婴幼儿照护服务从业人员培训，把职业道德教育作为从业人员岗前入职、在岗及转岗培训的必修课，提升从业人员的婴幼儿照护服务能力和水平。符合条件的非营利性婴幼儿照护服务机构可申请开发公益性岗位，安置就业困难人员开展辅助性工作。公益性岗位申报比例原则上按照城市社区非营利性婴幼儿照护服务机构中婴幼儿人数与公益性岗位100∶1的标准确定；营利性婴幼儿照护服务机构的从业人员实行合同制管理。婴幼儿照护服务机构要依法为从业人员办理并交纳社会保险。（责任单位：</w:t>
      </w:r>
      <w:r>
        <w:rPr>
          <w:rFonts w:hint="eastAsia" w:ascii="仿宋" w:hAnsi="仿宋" w:eastAsia="仿宋" w:cs="仿宋"/>
          <w:sz w:val="32"/>
          <w:szCs w:val="32"/>
          <w:lang w:eastAsia="zh-CN"/>
        </w:rPr>
        <w:t>区</w:t>
      </w:r>
      <w:r>
        <w:rPr>
          <w:rFonts w:hint="eastAsia" w:ascii="仿宋" w:hAnsi="仿宋" w:eastAsia="仿宋" w:cs="仿宋"/>
          <w:sz w:val="32"/>
          <w:szCs w:val="32"/>
        </w:rPr>
        <w:t>教育</w:t>
      </w:r>
      <w:r>
        <w:rPr>
          <w:rFonts w:hint="eastAsia" w:ascii="仿宋" w:hAnsi="仿宋" w:eastAsia="仿宋" w:cs="仿宋"/>
          <w:sz w:val="32"/>
          <w:szCs w:val="32"/>
          <w:lang w:eastAsia="zh-CN"/>
        </w:rPr>
        <w:t>局</w:t>
      </w:r>
      <w:r>
        <w:rPr>
          <w:rFonts w:hint="eastAsia" w:ascii="仿宋" w:hAnsi="仿宋" w:eastAsia="仿宋" w:cs="仿宋"/>
          <w:sz w:val="32"/>
          <w:szCs w:val="32"/>
        </w:rPr>
        <w:t>、</w:t>
      </w:r>
      <w:r>
        <w:rPr>
          <w:rFonts w:hint="eastAsia" w:ascii="仿宋" w:hAnsi="仿宋" w:eastAsia="仿宋" w:cs="仿宋"/>
          <w:sz w:val="32"/>
          <w:szCs w:val="32"/>
          <w:lang w:eastAsia="zh-CN"/>
        </w:rPr>
        <w:t>区</w:t>
      </w:r>
      <w:r>
        <w:rPr>
          <w:rFonts w:hint="eastAsia" w:ascii="仿宋" w:hAnsi="仿宋" w:eastAsia="仿宋" w:cs="仿宋"/>
          <w:sz w:val="32"/>
          <w:szCs w:val="32"/>
        </w:rPr>
        <w:t>人力资源社会保障</w:t>
      </w:r>
      <w:r>
        <w:rPr>
          <w:rFonts w:hint="eastAsia" w:ascii="仿宋" w:hAnsi="仿宋" w:eastAsia="仿宋" w:cs="仿宋"/>
          <w:sz w:val="32"/>
          <w:szCs w:val="32"/>
          <w:lang w:eastAsia="zh-CN"/>
        </w:rPr>
        <w:t>局</w:t>
      </w:r>
      <w:r>
        <w:rPr>
          <w:rFonts w:hint="eastAsia" w:ascii="仿宋" w:hAnsi="仿宋" w:eastAsia="仿宋" w:cs="仿宋"/>
          <w:sz w:val="32"/>
          <w:szCs w:val="32"/>
        </w:rPr>
        <w:t>）</w:t>
      </w:r>
    </w:p>
    <w:p>
      <w:pPr>
        <w:ind w:firstLine="648"/>
        <w:rPr>
          <w:rFonts w:hint="eastAsia" w:ascii="仿宋" w:hAnsi="仿宋" w:eastAsia="仿宋" w:cs="仿宋"/>
          <w:sz w:val="32"/>
          <w:szCs w:val="32"/>
        </w:rPr>
      </w:pPr>
      <w:r>
        <w:rPr>
          <w:rFonts w:hint="eastAsia" w:ascii="仿宋" w:hAnsi="仿宋" w:eastAsia="仿宋" w:cs="仿宋"/>
          <w:sz w:val="32"/>
          <w:szCs w:val="32"/>
        </w:rPr>
        <w:t>（四）加强信息支撑。充分利用互联网、大数据、物联网、人工智能等技术，结合婴幼儿照护服务实际，研发应用婴幼儿照护服务信息管理系统，实现线上线下结合，在优化服务、加强管理、统计监测等方面发挥积极作用。（责任单位：</w:t>
      </w:r>
      <w:r>
        <w:rPr>
          <w:rFonts w:hint="eastAsia" w:ascii="仿宋" w:hAnsi="仿宋" w:eastAsia="仿宋" w:cs="仿宋"/>
          <w:sz w:val="32"/>
          <w:szCs w:val="32"/>
          <w:lang w:eastAsia="zh-CN"/>
        </w:rPr>
        <w:t>区</w:t>
      </w:r>
      <w:r>
        <w:rPr>
          <w:rFonts w:hint="eastAsia" w:ascii="仿宋" w:hAnsi="仿宋" w:eastAsia="仿宋" w:cs="仿宋"/>
          <w:sz w:val="32"/>
          <w:szCs w:val="32"/>
        </w:rPr>
        <w:t>卫生健康委、</w:t>
      </w:r>
      <w:r>
        <w:rPr>
          <w:rFonts w:hint="eastAsia" w:ascii="仿宋" w:hAnsi="仿宋" w:eastAsia="仿宋" w:cs="仿宋"/>
          <w:sz w:val="32"/>
          <w:szCs w:val="32"/>
          <w:lang w:eastAsia="zh-CN"/>
        </w:rPr>
        <w:t>区</w:t>
      </w:r>
      <w:r>
        <w:rPr>
          <w:rFonts w:hint="eastAsia" w:ascii="仿宋" w:hAnsi="仿宋" w:eastAsia="仿宋" w:cs="仿宋"/>
          <w:sz w:val="32"/>
          <w:szCs w:val="32"/>
        </w:rPr>
        <w:t>民政</w:t>
      </w:r>
      <w:r>
        <w:rPr>
          <w:rFonts w:hint="eastAsia" w:ascii="仿宋" w:hAnsi="仿宋" w:eastAsia="仿宋" w:cs="仿宋"/>
          <w:sz w:val="32"/>
          <w:szCs w:val="32"/>
          <w:lang w:eastAsia="zh-CN"/>
        </w:rPr>
        <w:t>局</w:t>
      </w:r>
      <w:r>
        <w:rPr>
          <w:rFonts w:hint="eastAsia" w:ascii="仿宋" w:hAnsi="仿宋" w:eastAsia="仿宋" w:cs="仿宋"/>
          <w:sz w:val="32"/>
          <w:szCs w:val="32"/>
        </w:rPr>
        <w:t>、</w:t>
      </w:r>
      <w:r>
        <w:rPr>
          <w:rFonts w:hint="eastAsia" w:ascii="仿宋" w:hAnsi="仿宋" w:eastAsia="仿宋" w:cs="仿宋"/>
          <w:sz w:val="32"/>
          <w:szCs w:val="32"/>
          <w:lang w:eastAsia="zh-CN"/>
        </w:rPr>
        <w:t>区</w:t>
      </w:r>
      <w:r>
        <w:rPr>
          <w:rFonts w:hint="eastAsia" w:ascii="仿宋" w:hAnsi="仿宋" w:eastAsia="仿宋" w:cs="仿宋"/>
          <w:sz w:val="32"/>
          <w:szCs w:val="32"/>
        </w:rPr>
        <w:t>市场监管局）</w:t>
      </w:r>
    </w:p>
    <w:p>
      <w:pPr>
        <w:ind w:firstLine="648"/>
        <w:rPr>
          <w:rFonts w:hint="eastAsia" w:ascii="仿宋" w:hAnsi="仿宋" w:eastAsia="仿宋" w:cs="仿宋"/>
          <w:sz w:val="32"/>
          <w:szCs w:val="32"/>
        </w:rPr>
      </w:pPr>
      <w:r>
        <w:rPr>
          <w:rFonts w:hint="eastAsia" w:ascii="仿宋" w:hAnsi="仿宋" w:eastAsia="仿宋" w:cs="仿宋"/>
          <w:sz w:val="32"/>
          <w:szCs w:val="32"/>
        </w:rPr>
        <w:t>（五）加强社会支持。鼓励</w:t>
      </w:r>
      <w:r>
        <w:rPr>
          <w:rFonts w:hint="eastAsia" w:ascii="仿宋" w:hAnsi="仿宋" w:eastAsia="仿宋" w:cs="仿宋"/>
          <w:sz w:val="32"/>
          <w:szCs w:val="32"/>
          <w:lang w:eastAsia="zh-CN"/>
        </w:rPr>
        <w:t>各相关单位</w:t>
      </w:r>
      <w:r>
        <w:rPr>
          <w:rFonts w:hint="eastAsia" w:ascii="仿宋" w:hAnsi="仿宋" w:eastAsia="仿宋" w:cs="仿宋"/>
          <w:sz w:val="32"/>
          <w:szCs w:val="32"/>
        </w:rPr>
        <w:t>采取政府补贴、行业引导和动员社会力量参与等方式，加快推进公共场所无障碍设施和母婴设施建设和改造，开辟服务“绿色”通道，为婴幼儿照护创造安全、适宜的条件。建立专家智库，利用第三方开展婴幼儿照护服务政策法规和标准规范、市场需求供给、发展模式、人才培养培训等方面研究，加强规范引导。（责任单位：</w:t>
      </w:r>
      <w:r>
        <w:rPr>
          <w:rFonts w:hint="eastAsia" w:ascii="仿宋" w:hAnsi="仿宋" w:eastAsia="仿宋" w:cs="仿宋"/>
          <w:sz w:val="32"/>
          <w:szCs w:val="32"/>
          <w:lang w:eastAsia="zh-CN"/>
        </w:rPr>
        <w:t>街道办事处、金岱产业园区、区</w:t>
      </w:r>
      <w:r>
        <w:rPr>
          <w:rFonts w:hint="eastAsia" w:ascii="仿宋" w:hAnsi="仿宋" w:eastAsia="仿宋" w:cs="仿宋"/>
          <w:sz w:val="32"/>
          <w:szCs w:val="32"/>
        </w:rPr>
        <w:t>卫生健康委、</w:t>
      </w:r>
      <w:r>
        <w:rPr>
          <w:rFonts w:hint="eastAsia" w:ascii="仿宋" w:hAnsi="仿宋" w:eastAsia="仿宋" w:cs="仿宋"/>
          <w:sz w:val="32"/>
          <w:szCs w:val="32"/>
          <w:lang w:eastAsia="zh-CN"/>
        </w:rPr>
        <w:t>区</w:t>
      </w:r>
      <w:r>
        <w:rPr>
          <w:rFonts w:hint="eastAsia" w:ascii="仿宋" w:hAnsi="仿宋" w:eastAsia="仿宋" w:cs="仿宋"/>
          <w:sz w:val="32"/>
          <w:szCs w:val="32"/>
        </w:rPr>
        <w:t>民政</w:t>
      </w:r>
      <w:r>
        <w:rPr>
          <w:rFonts w:hint="eastAsia" w:ascii="仿宋" w:hAnsi="仿宋" w:eastAsia="仿宋" w:cs="仿宋"/>
          <w:sz w:val="32"/>
          <w:szCs w:val="32"/>
          <w:lang w:eastAsia="zh-CN"/>
        </w:rPr>
        <w:t>局</w:t>
      </w:r>
      <w:r>
        <w:rPr>
          <w:rFonts w:hint="eastAsia" w:ascii="仿宋" w:hAnsi="仿宋" w:eastAsia="仿宋" w:cs="仿宋"/>
          <w:sz w:val="32"/>
          <w:szCs w:val="32"/>
        </w:rPr>
        <w:t>、</w:t>
      </w:r>
      <w:r>
        <w:rPr>
          <w:rFonts w:hint="eastAsia" w:ascii="仿宋" w:hAnsi="仿宋" w:eastAsia="仿宋" w:cs="仿宋"/>
          <w:sz w:val="32"/>
          <w:szCs w:val="32"/>
          <w:lang w:eastAsia="zh-CN"/>
        </w:rPr>
        <w:t>区</w:t>
      </w:r>
      <w:r>
        <w:rPr>
          <w:rFonts w:hint="eastAsia" w:ascii="仿宋" w:hAnsi="仿宋" w:eastAsia="仿宋" w:cs="仿宋"/>
          <w:sz w:val="32"/>
          <w:szCs w:val="32"/>
        </w:rPr>
        <w:t>市场监管局）</w:t>
      </w:r>
    </w:p>
    <w:p>
      <w:pPr>
        <w:ind w:firstLine="648"/>
        <w:rPr>
          <w:rFonts w:hint="eastAsia" w:ascii="黑体" w:hAnsi="黑体" w:eastAsia="黑体" w:cs="黑体"/>
          <w:b/>
          <w:bCs/>
          <w:sz w:val="32"/>
          <w:szCs w:val="32"/>
        </w:rPr>
      </w:pPr>
      <w:r>
        <w:rPr>
          <w:rFonts w:hint="eastAsia" w:ascii="黑体" w:hAnsi="黑体" w:eastAsia="黑体" w:cs="黑体"/>
          <w:b/>
          <w:bCs/>
          <w:sz w:val="32"/>
          <w:szCs w:val="32"/>
        </w:rPr>
        <w:t>四、组织实施</w:t>
      </w:r>
    </w:p>
    <w:p>
      <w:pPr>
        <w:ind w:firstLine="648"/>
        <w:rPr>
          <w:rFonts w:hint="eastAsia" w:ascii="仿宋" w:hAnsi="仿宋" w:eastAsia="仿宋" w:cs="仿宋"/>
          <w:sz w:val="32"/>
          <w:szCs w:val="32"/>
        </w:rPr>
      </w:pPr>
      <w:r>
        <w:rPr>
          <w:rFonts w:hint="eastAsia" w:ascii="仿宋" w:hAnsi="仿宋" w:eastAsia="仿宋" w:cs="仿宋"/>
          <w:sz w:val="32"/>
          <w:szCs w:val="32"/>
        </w:rPr>
        <w:t>（一）加强组织领导。</w:t>
      </w:r>
      <w:r>
        <w:rPr>
          <w:rFonts w:hint="eastAsia" w:ascii="仿宋" w:hAnsi="仿宋" w:eastAsia="仿宋" w:cs="仿宋"/>
          <w:sz w:val="32"/>
          <w:szCs w:val="32"/>
          <w:lang w:eastAsia="zh-CN"/>
        </w:rPr>
        <w:t>各相关单位</w:t>
      </w:r>
      <w:r>
        <w:rPr>
          <w:rFonts w:hint="eastAsia" w:ascii="仿宋" w:hAnsi="仿宋" w:eastAsia="仿宋" w:cs="仿宋"/>
          <w:sz w:val="32"/>
          <w:szCs w:val="32"/>
        </w:rPr>
        <w:t>要高度重视，加强对婴幼儿照护服务工作的组织领导，将婴幼儿照护服务纳入经济社会发展相关规划和目标责任考核内容，制定完善政策措施，推进婴幼儿照护服务工作。</w:t>
      </w:r>
    </w:p>
    <w:p>
      <w:pPr>
        <w:ind w:firstLine="648"/>
        <w:rPr>
          <w:rFonts w:hint="eastAsia" w:ascii="仿宋" w:hAnsi="仿宋" w:eastAsia="仿宋" w:cs="仿宋"/>
          <w:sz w:val="32"/>
          <w:szCs w:val="32"/>
        </w:rPr>
      </w:pPr>
      <w:r>
        <w:rPr>
          <w:rFonts w:hint="eastAsia" w:ascii="仿宋" w:hAnsi="仿宋" w:eastAsia="仿宋" w:cs="仿宋"/>
          <w:sz w:val="32"/>
          <w:szCs w:val="32"/>
        </w:rPr>
        <w:t>（二）加强部门协作。建立多部门工作协调机制，婴幼儿照护服务发展工作由卫生健康部门牵头，发展改革、教育、公安、民政、人力资源社会保障、自然资源、住房城乡建设、应急、市场监管、税务、消防救援等部门要按照各自职责，加强对婴幼儿照护服务的指导、监督和管理，</w:t>
      </w:r>
      <w:r>
        <w:rPr>
          <w:rFonts w:hint="eastAsia" w:ascii="仿宋_GB2312" w:hAnsi="仿宋_GB2312" w:eastAsia="仿宋_GB2312" w:cs="仿宋_GB2312"/>
          <w:b w:val="0"/>
          <w:bCs w:val="0"/>
          <w:sz w:val="32"/>
          <w:szCs w:val="32"/>
        </w:rPr>
        <w:t>及时研究解决工作中遇到的问题</w:t>
      </w:r>
      <w:r>
        <w:rPr>
          <w:rFonts w:hint="eastAsia" w:ascii="仿宋" w:hAnsi="仿宋" w:eastAsia="仿宋" w:cs="仿宋"/>
          <w:sz w:val="32"/>
          <w:szCs w:val="32"/>
        </w:rPr>
        <w:t>，促进婴幼儿照护服务健康发展。</w:t>
      </w:r>
    </w:p>
    <w:p>
      <w:pPr>
        <w:ind w:firstLine="648"/>
        <w:rPr>
          <w:rFonts w:hint="eastAsia" w:ascii="仿宋" w:hAnsi="仿宋" w:eastAsia="仿宋" w:cs="仿宋"/>
          <w:sz w:val="32"/>
          <w:szCs w:val="32"/>
        </w:rPr>
      </w:pPr>
      <w:r>
        <w:rPr>
          <w:rFonts w:hint="eastAsia" w:ascii="仿宋" w:hAnsi="仿宋" w:eastAsia="仿宋" w:cs="仿宋"/>
          <w:sz w:val="32"/>
          <w:szCs w:val="32"/>
        </w:rPr>
        <w:t>（三）强化示范引领。在全</w:t>
      </w:r>
      <w:r>
        <w:rPr>
          <w:rFonts w:hint="eastAsia" w:ascii="仿宋" w:hAnsi="仿宋" w:eastAsia="仿宋" w:cs="仿宋"/>
          <w:sz w:val="32"/>
          <w:szCs w:val="32"/>
          <w:lang w:eastAsia="zh-CN"/>
        </w:rPr>
        <w:t>区</w:t>
      </w:r>
      <w:r>
        <w:rPr>
          <w:rFonts w:hint="eastAsia" w:ascii="仿宋" w:hAnsi="仿宋" w:eastAsia="仿宋" w:cs="仿宋"/>
          <w:sz w:val="32"/>
          <w:szCs w:val="32"/>
        </w:rPr>
        <w:t>开展婴幼儿照护服务示范活动，各地要结合实际探索开展品牌连锁服务机构建设试点、社区公办民营或民办公助机构建设试点、幼儿园设立托幼班试点、单位福利性服务机构建设试点等，推动建设一批示范单位，充分发挥示范引领、带动辐射作用，不断提高婴幼儿照护服务整体水平。</w:t>
      </w:r>
    </w:p>
    <w:p>
      <w:pPr>
        <w:ind w:firstLine="648"/>
        <w:rPr>
          <w:rFonts w:hint="eastAsia" w:ascii="仿宋" w:hAnsi="仿宋" w:eastAsia="仿宋" w:cs="仿宋"/>
          <w:sz w:val="32"/>
          <w:szCs w:val="32"/>
        </w:rPr>
      </w:pPr>
      <w:r>
        <w:rPr>
          <w:rFonts w:hint="eastAsia" w:ascii="仿宋" w:hAnsi="仿宋" w:eastAsia="仿宋" w:cs="仿宋"/>
          <w:sz w:val="32"/>
          <w:szCs w:val="32"/>
        </w:rPr>
        <w:t>（四）强化宣传引导。各地要积极宣传婴幼儿照护服务相关政策，利用报刊、广播、电视和门户网站、微信公众号等新媒体，加大婴幼儿照护服务先进典型和行业标兵宣传力度，努力提高群众认知度，营造婴幼儿照护友好的社会环境。</w:t>
      </w:r>
    </w:p>
    <w:p>
      <w:pPr>
        <w:ind w:firstLine="648"/>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ind w:firstLine="5772" w:firstLineChars="1804"/>
        <w:rPr>
          <w:rFonts w:hint="eastAsia" w:ascii="仿宋_GB2312" w:hAnsi="仿宋_GB2312" w:eastAsia="仿宋_GB2312" w:cs="仿宋_GB2312"/>
          <w:color w:val="000000"/>
          <w:kern w:val="0"/>
          <w:sz w:val="27"/>
          <w:szCs w:val="27"/>
        </w:rPr>
      </w:pPr>
      <w:r>
        <w:rPr>
          <w:rFonts w:hint="eastAsia" w:ascii="仿宋_GB2312" w:hAnsi="仿宋_GB2312" w:eastAsia="仿宋_GB2312" w:cs="仿宋_GB2312"/>
          <w:sz w:val="32"/>
          <w:szCs w:val="32"/>
          <w:lang w:eastAsia="zh-CN"/>
        </w:rPr>
        <w:t>管城区</w:t>
      </w:r>
      <w:r>
        <w:rPr>
          <w:rFonts w:hint="eastAsia" w:ascii="仿宋_GB2312" w:hAnsi="仿宋_GB2312" w:eastAsia="仿宋_GB2312" w:cs="仿宋_GB2312"/>
          <w:color w:val="000000"/>
          <w:kern w:val="0"/>
          <w:sz w:val="32"/>
          <w:szCs w:val="32"/>
        </w:rPr>
        <w:t>人民政府</w:t>
      </w:r>
      <w:r>
        <w:rPr>
          <w:rFonts w:hint="eastAsia" w:ascii="仿宋_GB2312" w:hAnsi="仿宋_GB2312" w:eastAsia="仿宋_GB2312" w:cs="仿宋_GB2312"/>
          <w:color w:val="000000"/>
          <w:kern w:val="0"/>
          <w:sz w:val="32"/>
          <w:szCs w:val="32"/>
          <w:lang w:eastAsia="zh-CN"/>
        </w:rPr>
        <w:t>办公室</w:t>
      </w:r>
    </w:p>
    <w:p>
      <w:pPr>
        <w:widowControl/>
        <w:shd w:val="clear" w:color="auto" w:fill="FFFFFF"/>
        <w:spacing w:line="540" w:lineRule="atLeast"/>
        <w:jc w:val="center"/>
        <w:textAlignment w:val="top"/>
        <w:rPr>
          <w:rFonts w:hint="eastAsia" w:ascii="仿宋_GB2312" w:hAnsi="仿宋_GB2312" w:eastAsia="仿宋_GB2312" w:cs="仿宋_GB2312"/>
          <w:color w:val="000000"/>
          <w:kern w:val="0"/>
          <w:sz w:val="27"/>
          <w:szCs w:val="27"/>
        </w:rPr>
      </w:pPr>
      <w:r>
        <w:rPr>
          <w:rFonts w:hint="eastAsia" w:ascii="仿宋_GB2312" w:hAnsi="仿宋_GB2312" w:eastAsia="仿宋_GB2312" w:cs="仿宋_GB2312"/>
          <w:color w:val="000000"/>
          <w:kern w:val="0"/>
          <w:sz w:val="27"/>
          <w:szCs w:val="27"/>
          <w:lang w:val="en-US" w:eastAsia="zh-CN"/>
        </w:rPr>
        <w:t xml:space="preserve">                                            </w:t>
      </w:r>
      <w:bookmarkStart w:id="0" w:name="_GoBack"/>
      <w:bookmarkEnd w:id="0"/>
      <w:r>
        <w:rPr>
          <w:rFonts w:hint="eastAsia" w:ascii="仿宋_GB2312" w:hAnsi="仿宋_GB2312" w:eastAsia="仿宋_GB2312" w:cs="仿宋_GB2312"/>
          <w:color w:val="000000"/>
          <w:kern w:val="0"/>
          <w:sz w:val="32"/>
          <w:szCs w:val="32"/>
        </w:rPr>
        <w:t>202</w:t>
      </w: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lang w:val="en-US" w:eastAsia="zh-CN"/>
        </w:rPr>
        <w:t>9</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lang w:val="en-US" w:eastAsia="zh-CN"/>
        </w:rPr>
        <w:t>30</w:t>
      </w:r>
      <w:r>
        <w:rPr>
          <w:rFonts w:hint="eastAsia" w:ascii="仿宋_GB2312" w:hAnsi="仿宋_GB2312" w:eastAsia="仿宋_GB2312" w:cs="仿宋_GB2312"/>
          <w:color w:val="000000"/>
          <w:kern w:val="0"/>
          <w:sz w:val="32"/>
          <w:szCs w:val="32"/>
        </w:rPr>
        <w:t>日</w:t>
      </w:r>
    </w:p>
    <w:p>
      <w:pPr>
        <w:ind w:firstLine="640" w:firstLineChars="200"/>
        <w:rPr>
          <w:rFonts w:ascii="仿宋" w:hAnsi="仿宋" w:eastAsia="仿宋" w:cs="仿宋"/>
          <w:sz w:val="32"/>
          <w:szCs w:val="32"/>
        </w:rPr>
      </w:pPr>
    </w:p>
    <w:sectPr>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5B9E2197"/>
    <w:rsid w:val="76CB339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rFonts w:ascii="Calibri" w:hAnsi="Calibri" w:eastAsia="宋体" w:cs="黑体"/>
      <w:kern w:val="2"/>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rFonts w:ascii="Calibri" w:hAnsi="Calibri" w:eastAsia="宋体" w:cs="黑体"/>
      <w:kern w:val="2"/>
      <w:sz w:val="18"/>
      <w:szCs w:val="18"/>
    </w:rPr>
  </w:style>
  <w:style w:type="character" w:customStyle="1" w:styleId="6">
    <w:name w:val="页脚 Char"/>
    <w:basedOn w:val="5"/>
    <w:link w:val="2"/>
    <w:semiHidden/>
    <w:qFormat/>
    <w:uiPriority w:val="0"/>
    <w:rPr>
      <w:rFonts w:ascii="Calibri" w:hAnsi="Calibri" w:eastAsia="宋体" w:cs="黑体"/>
      <w:kern w:val="2"/>
      <w:sz w:val="18"/>
      <w:szCs w:val="18"/>
    </w:rPr>
  </w:style>
  <w:style w:type="character" w:customStyle="1" w:styleId="7">
    <w:name w:val="页眉 Char"/>
    <w:basedOn w:val="5"/>
    <w:link w:val="3"/>
    <w:semiHidden/>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958</Words>
  <Characters>5461</Characters>
  <Lines>45</Lines>
  <Paragraphs>12</Paragraphs>
  <TotalTime>3</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2019-09-05T02:11:00Z</dcterms:created>
  <dc:creator>LENOVO</dc:creator>
  <cp:lastModifiedBy>Lenovo</cp:lastModifiedBy>
  <cp:lastPrinted>2021-11-04T01:07:00Z</cp:lastPrinted>
  <dcterms:modified xsi:type="dcterms:W3CDTF">2021-11-05T09:20:20Z</dcterms:modified>
  <dc:title>zhangliren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1A8340A351F24D5E8686626E5492FEC1</vt:lpwstr>
  </property>
</Properties>
</file>